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53" w:rsidRDefault="00C02353" w:rsidP="00C02353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Согласовано                                                           </w:t>
      </w:r>
      <w:r w:rsidR="00BB193C">
        <w:rPr>
          <w:rFonts w:ascii="Times New Roman" w:hAnsi="Times New Roman" w:cs="Times New Roman"/>
          <w:noProof/>
          <w:sz w:val="28"/>
          <w:szCs w:val="28"/>
        </w:rPr>
        <w:t xml:space="preserve">                            УТВЕРЖДЕНО</w:t>
      </w:r>
    </w:p>
    <w:p w:rsidR="00C02353" w:rsidRDefault="00C02353" w:rsidP="00C02353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МОУ «</w:t>
      </w:r>
      <w:r w:rsidR="00273730">
        <w:rPr>
          <w:rFonts w:ascii="Times New Roman" w:hAnsi="Times New Roman" w:cs="Times New Roman"/>
          <w:noProof/>
          <w:sz w:val="28"/>
          <w:szCs w:val="28"/>
        </w:rPr>
        <w:t>Лицей №13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»                              </w:t>
      </w:r>
      <w:r w:rsidR="00BB193C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273730">
        <w:rPr>
          <w:rFonts w:ascii="Times New Roman" w:hAnsi="Times New Roman" w:cs="Times New Roman"/>
          <w:noProof/>
          <w:sz w:val="28"/>
          <w:szCs w:val="28"/>
        </w:rPr>
        <w:t xml:space="preserve">                  </w:t>
      </w:r>
      <w:r w:rsidR="00BB193C">
        <w:rPr>
          <w:rFonts w:ascii="Times New Roman" w:hAnsi="Times New Roman" w:cs="Times New Roman"/>
          <w:noProof/>
          <w:sz w:val="28"/>
          <w:szCs w:val="28"/>
        </w:rPr>
        <w:t>Главным менеджером компетенции</w:t>
      </w:r>
    </w:p>
    <w:p w:rsidR="00C02353" w:rsidRDefault="00C02353" w:rsidP="00C02353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Директор </w:t>
      </w:r>
      <w:r w:rsidR="00BB193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«Технологии физического развития»</w:t>
      </w:r>
    </w:p>
    <w:p w:rsidR="00C02353" w:rsidRDefault="00C02353" w:rsidP="00C02353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_____________ </w:t>
      </w:r>
      <w:r w:rsidR="00273730">
        <w:rPr>
          <w:rFonts w:ascii="Times New Roman" w:hAnsi="Times New Roman" w:cs="Times New Roman"/>
          <w:noProof/>
          <w:sz w:val="28"/>
          <w:szCs w:val="28"/>
        </w:rPr>
        <w:t>Валиулова И.А.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="00BB193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__________________          </w:t>
      </w:r>
    </w:p>
    <w:p w:rsidR="00C02353" w:rsidRPr="00C02353" w:rsidRDefault="00273730" w:rsidP="00C02353">
      <w:pPr>
        <w:pStyle w:val="143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</w:rPr>
        <w:t>«__» _____________ 2024</w:t>
      </w:r>
      <w:r w:rsidR="00C02353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BB193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«__» _________________202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BB193C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</w:p>
    <w:p w:rsidR="00B35D0E" w:rsidRDefault="00B35D0E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D2097" w:rsidRDefault="00ED2097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ED2097" w:rsidRDefault="00ED2097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Pr="00BB193C" w:rsidRDefault="00BB193C" w:rsidP="00BB193C">
      <w:pPr>
        <w:pStyle w:val="143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52"/>
          <w:szCs w:val="52"/>
          <w:lang w:bidi="en-US"/>
        </w:rPr>
      </w:pPr>
      <w:r w:rsidRPr="00BB193C">
        <w:rPr>
          <w:rFonts w:ascii="Times New Roman" w:hAnsi="Times New Roman" w:cs="Times New Roman"/>
          <w:sz w:val="52"/>
          <w:szCs w:val="52"/>
          <w:lang w:bidi="en-US"/>
        </w:rPr>
        <w:t>КОНКУРСНОЕ ЗАДАНИЕ</w:t>
      </w:r>
    </w:p>
    <w:p w:rsidR="00BB193C" w:rsidRPr="00BB193C" w:rsidRDefault="00BB193C" w:rsidP="00BB193C">
      <w:pPr>
        <w:pStyle w:val="143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52"/>
          <w:szCs w:val="52"/>
          <w:lang w:bidi="en-US"/>
        </w:rPr>
      </w:pPr>
      <w:r w:rsidRPr="00BB193C">
        <w:rPr>
          <w:rFonts w:ascii="Times New Roman" w:hAnsi="Times New Roman" w:cs="Times New Roman"/>
          <w:sz w:val="52"/>
          <w:szCs w:val="52"/>
          <w:lang w:bidi="en-US"/>
        </w:rPr>
        <w:t>КОМПЕТЕНЦИИ</w:t>
      </w:r>
    </w:p>
    <w:p w:rsidR="00BB193C" w:rsidRPr="00BB193C" w:rsidRDefault="00BB193C" w:rsidP="00BB193C">
      <w:pPr>
        <w:pStyle w:val="143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sz w:val="52"/>
          <w:szCs w:val="52"/>
          <w:lang w:bidi="en-US"/>
        </w:rPr>
      </w:pPr>
      <w:r w:rsidRPr="00BB193C">
        <w:rPr>
          <w:rFonts w:ascii="Times New Roman" w:hAnsi="Times New Roman" w:cs="Times New Roman"/>
          <w:sz w:val="52"/>
          <w:szCs w:val="52"/>
          <w:lang w:bidi="en-US"/>
        </w:rPr>
        <w:t>«Технологии физического развития»</w:t>
      </w: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B193C" w:rsidRDefault="00BB193C" w:rsidP="00B35D0E">
      <w:pPr>
        <w:pStyle w:val="143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B35D0E" w:rsidRDefault="00B35D0E" w:rsidP="00F54940">
      <w:pPr>
        <w:pStyle w:val="143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273730" w:rsidRPr="00A204BB" w:rsidRDefault="00273730" w:rsidP="00273730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Конкурсное задание разработано экспертным сообществом и утверждено Менеджером компетенции, в котором установлены нижеследующие правила и 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соревнованиях по </w:t>
      </w:r>
      <w:r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273730" w:rsidRPr="00A204BB" w:rsidRDefault="00273730" w:rsidP="00273730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273730" w:rsidRPr="00A204BB" w:rsidRDefault="00273730" w:rsidP="00273730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:rsidR="00273730" w:rsidRPr="00A4187F" w:rsidRDefault="00273730" w:rsidP="00273730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42037183" w:history="1">
        <w:r w:rsidRPr="00A4187F">
          <w:rPr>
            <w:rStyle w:val="a7"/>
            <w:rFonts w:ascii="Times New Roman" w:eastAsia="Segoe UI" w:hAnsi="Times New Roman"/>
            <w:noProof/>
            <w:szCs w:val="24"/>
          </w:rPr>
          <w:t>1. ОСНОВНЫЕ ТРЕБОВАНИЯ КОМПЕТЕНЦИИ</w:t>
        </w:r>
        <w:r w:rsidRPr="00A4187F">
          <w:rPr>
            <w:rFonts w:ascii="Times New Roman" w:hAnsi="Times New Roman"/>
            <w:noProof/>
            <w:webHidden/>
            <w:szCs w:val="24"/>
          </w:rPr>
          <w:tab/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Pr="00A4187F">
          <w:rPr>
            <w:rFonts w:ascii="Times New Roman" w:hAnsi="Times New Roman"/>
            <w:noProof/>
            <w:webHidden/>
            <w:szCs w:val="24"/>
          </w:rPr>
          <w:instrText xml:space="preserve"> PAGEREF _Toc142037183 \h </w:instrText>
        </w:r>
        <w:r w:rsidRPr="00A4187F">
          <w:rPr>
            <w:rFonts w:ascii="Times New Roman" w:hAnsi="Times New Roman"/>
            <w:noProof/>
            <w:webHidden/>
            <w:szCs w:val="24"/>
          </w:rPr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separate"/>
        </w:r>
        <w:r>
          <w:rPr>
            <w:rFonts w:ascii="Times New Roman" w:hAnsi="Times New Roman"/>
            <w:noProof/>
            <w:webHidden/>
            <w:szCs w:val="24"/>
          </w:rPr>
          <w:t>3</w:t>
        </w:r>
        <w:r w:rsidRPr="00A4187F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273730" w:rsidRPr="00A4187F" w:rsidRDefault="00273730" w:rsidP="00273730">
      <w:pPr>
        <w:pStyle w:val="21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4" w:history="1">
        <w:r w:rsidRPr="00A4187F">
          <w:rPr>
            <w:rStyle w:val="a7"/>
            <w:rFonts w:eastAsia="Segoe UI"/>
            <w:noProof/>
            <w:sz w:val="24"/>
            <w:szCs w:val="24"/>
          </w:rPr>
          <w:t>1.1. Общие сведения о требованиях компетенции</w:t>
        </w:r>
        <w:r w:rsidRPr="00A4187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2</w:t>
        </w:r>
      </w:hyperlink>
    </w:p>
    <w:p w:rsidR="00273730" w:rsidRPr="00A4187F" w:rsidRDefault="00273730" w:rsidP="00273730">
      <w:pPr>
        <w:pStyle w:val="21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5" w:history="1">
        <w:r w:rsidRPr="00A4187F">
          <w:rPr>
            <w:rStyle w:val="a7"/>
            <w:rFonts w:eastAsia="Segoe UI"/>
            <w:noProof/>
            <w:sz w:val="24"/>
            <w:szCs w:val="24"/>
          </w:rPr>
          <w:t>1.2. Перечень профессиональных задач специалиста по компетенции «</w:t>
        </w:r>
        <w:r>
          <w:rPr>
            <w:rStyle w:val="a7"/>
            <w:rFonts w:eastAsia="Segoe UI"/>
            <w:noProof/>
            <w:sz w:val="24"/>
            <w:szCs w:val="24"/>
          </w:rPr>
          <w:t>Технологии физического развития</w:t>
        </w:r>
        <w:r w:rsidRPr="00A4187F">
          <w:rPr>
            <w:rStyle w:val="a7"/>
            <w:rFonts w:eastAsia="Segoe UI"/>
            <w:noProof/>
            <w:sz w:val="24"/>
            <w:szCs w:val="24"/>
          </w:rPr>
          <w:t>»</w:t>
        </w:r>
        <w:r w:rsidRPr="00A4187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2</w:t>
        </w:r>
      </w:hyperlink>
    </w:p>
    <w:p w:rsidR="00273730" w:rsidRPr="00A4187F" w:rsidRDefault="00273730" w:rsidP="00273730">
      <w:pPr>
        <w:pStyle w:val="21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6" w:history="1">
        <w:r w:rsidRPr="00A4187F">
          <w:rPr>
            <w:rStyle w:val="a7"/>
            <w:rFonts w:eastAsia="Segoe UI"/>
            <w:noProof/>
            <w:sz w:val="24"/>
            <w:szCs w:val="24"/>
          </w:rPr>
          <w:t>1.3. Требования к схеме оценки</w:t>
        </w:r>
        <w:r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Pr="00A4187F">
          <w:rPr>
            <w:noProof/>
            <w:webHidden/>
            <w:sz w:val="24"/>
            <w:szCs w:val="24"/>
          </w:rPr>
          <w:instrText xml:space="preserve"> PAGEREF _Toc142037186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5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273730" w:rsidRPr="00A4187F" w:rsidRDefault="00273730" w:rsidP="00273730">
      <w:pPr>
        <w:pStyle w:val="21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7" w:history="1">
        <w:r w:rsidRPr="00A4187F">
          <w:rPr>
            <w:rStyle w:val="a7"/>
            <w:rFonts w:eastAsia="Segoe UI"/>
            <w:noProof/>
            <w:sz w:val="24"/>
            <w:szCs w:val="24"/>
          </w:rPr>
          <w:t>1.4. Спецификация оценки компетенции</w:t>
        </w:r>
        <w:r w:rsidRPr="00A4187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6</w:t>
        </w:r>
      </w:hyperlink>
    </w:p>
    <w:p w:rsidR="00273730" w:rsidRPr="00A4187F" w:rsidRDefault="00273730" w:rsidP="00273730">
      <w:pPr>
        <w:pStyle w:val="21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8" w:history="1">
        <w:r w:rsidRPr="00A4187F">
          <w:rPr>
            <w:rStyle w:val="a7"/>
            <w:rFonts w:eastAsia="Segoe UI"/>
            <w:noProof/>
            <w:sz w:val="24"/>
            <w:szCs w:val="24"/>
          </w:rPr>
          <w:t>1.5. Конкурсное задание</w:t>
        </w:r>
        <w:r w:rsidRPr="00A4187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7</w:t>
        </w:r>
      </w:hyperlink>
    </w:p>
    <w:p w:rsidR="00273730" w:rsidRPr="00A4187F" w:rsidRDefault="00273730" w:rsidP="00273730">
      <w:pPr>
        <w:pStyle w:val="21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89" w:history="1">
        <w:r w:rsidRPr="00A4187F">
          <w:rPr>
            <w:rStyle w:val="a7"/>
            <w:rFonts w:eastAsia="Segoe UI"/>
            <w:noProof/>
            <w:sz w:val="24"/>
            <w:szCs w:val="24"/>
          </w:rPr>
          <w:t>1.5.1. Разработка/выбор конкурсного задания</w:t>
        </w:r>
        <w:r w:rsidRPr="00A4187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7</w:t>
        </w:r>
      </w:hyperlink>
    </w:p>
    <w:p w:rsidR="00273730" w:rsidRPr="00A4187F" w:rsidRDefault="00273730" w:rsidP="00273730">
      <w:pPr>
        <w:pStyle w:val="21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0" w:history="1">
        <w:r w:rsidRPr="00A4187F">
          <w:rPr>
            <w:rStyle w:val="a7"/>
            <w:rFonts w:eastAsia="Segoe UI"/>
            <w:noProof/>
            <w:sz w:val="24"/>
            <w:szCs w:val="24"/>
          </w:rPr>
          <w:t>1.5.2. Структура модулей конкурсного задания (инвариант/вариатив)</w:t>
        </w:r>
        <w:r w:rsidRPr="00A4187F">
          <w:rPr>
            <w:noProof/>
            <w:webHidden/>
            <w:sz w:val="24"/>
            <w:szCs w:val="24"/>
          </w:rPr>
          <w:tab/>
        </w:r>
        <w:r w:rsidRPr="00A4187F">
          <w:rPr>
            <w:noProof/>
            <w:webHidden/>
            <w:sz w:val="24"/>
            <w:szCs w:val="24"/>
          </w:rPr>
          <w:fldChar w:fldCharType="begin"/>
        </w:r>
        <w:r w:rsidRPr="00A4187F">
          <w:rPr>
            <w:noProof/>
            <w:webHidden/>
            <w:sz w:val="24"/>
            <w:szCs w:val="24"/>
          </w:rPr>
          <w:instrText xml:space="preserve"> PAGEREF _Toc142037190 \h </w:instrText>
        </w:r>
        <w:r w:rsidRPr="00A4187F">
          <w:rPr>
            <w:noProof/>
            <w:webHidden/>
            <w:sz w:val="24"/>
            <w:szCs w:val="24"/>
          </w:rPr>
        </w:r>
        <w:r w:rsidRPr="00A4187F">
          <w:rPr>
            <w:noProof/>
            <w:webHidden/>
            <w:sz w:val="24"/>
            <w:szCs w:val="24"/>
          </w:rPr>
          <w:fldChar w:fldCharType="separate"/>
        </w:r>
        <w:r>
          <w:rPr>
            <w:noProof/>
            <w:webHidden/>
            <w:sz w:val="24"/>
            <w:szCs w:val="24"/>
          </w:rPr>
          <w:t>7</w:t>
        </w:r>
        <w:r w:rsidRPr="00A4187F">
          <w:rPr>
            <w:noProof/>
            <w:webHidden/>
            <w:sz w:val="24"/>
            <w:szCs w:val="24"/>
          </w:rPr>
          <w:fldChar w:fldCharType="end"/>
        </w:r>
      </w:hyperlink>
    </w:p>
    <w:p w:rsidR="00273730" w:rsidRPr="00A4187F" w:rsidRDefault="00273730" w:rsidP="00273730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1" w:history="1">
        <w:r w:rsidRPr="00A4187F">
          <w:rPr>
            <w:rStyle w:val="a7"/>
            <w:rFonts w:ascii="Times New Roman" w:eastAsia="Segoe UI" w:hAnsi="Times New Roman"/>
            <w:noProof/>
            <w:szCs w:val="24"/>
          </w:rPr>
          <w:t>2. СПЕЦИАЛЬНЫЕ ПРАВИЛА КОМПЕТЕНЦИИ</w:t>
        </w:r>
        <w:r w:rsidRPr="00A4187F">
          <w:rPr>
            <w:rFonts w:ascii="Times New Roman" w:hAnsi="Times New Roman"/>
            <w:noProof/>
            <w:webHidden/>
            <w:szCs w:val="24"/>
          </w:rPr>
          <w:tab/>
        </w:r>
        <w:r>
          <w:rPr>
            <w:rFonts w:ascii="Times New Roman" w:hAnsi="Times New Roman"/>
            <w:noProof/>
            <w:webHidden/>
            <w:szCs w:val="24"/>
            <w:lang w:val="ru-RU"/>
          </w:rPr>
          <w:t>13</w:t>
        </w:r>
      </w:hyperlink>
    </w:p>
    <w:p w:rsidR="00273730" w:rsidRPr="00A4187F" w:rsidRDefault="00273730" w:rsidP="00273730">
      <w:pPr>
        <w:pStyle w:val="21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2" w:history="1">
        <w:r w:rsidRPr="00A4187F">
          <w:rPr>
            <w:rStyle w:val="a7"/>
            <w:rFonts w:eastAsia="Segoe UI"/>
            <w:noProof/>
            <w:sz w:val="24"/>
            <w:szCs w:val="24"/>
          </w:rPr>
          <w:t>2.1. Личный инструмент конкурсанта</w:t>
        </w:r>
        <w:r w:rsidRPr="00A4187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13</w:t>
        </w:r>
      </w:hyperlink>
    </w:p>
    <w:p w:rsidR="00273730" w:rsidRPr="00A4187F" w:rsidRDefault="00273730" w:rsidP="00273730">
      <w:pPr>
        <w:pStyle w:val="21"/>
        <w:spacing w:line="276" w:lineRule="auto"/>
        <w:rPr>
          <w:rFonts w:eastAsiaTheme="minorEastAsia"/>
          <w:noProof/>
          <w:kern w:val="2"/>
          <w:sz w:val="24"/>
          <w:szCs w:val="24"/>
          <w14:ligatures w14:val="standardContextual"/>
        </w:rPr>
      </w:pPr>
      <w:hyperlink w:anchor="_Toc142037193" w:history="1">
        <w:r w:rsidRPr="00A4187F">
          <w:rPr>
            <w:rStyle w:val="a7"/>
            <w:rFonts w:eastAsia="Segoe UI"/>
            <w:noProof/>
            <w:sz w:val="24"/>
            <w:szCs w:val="24"/>
          </w:rPr>
          <w:t>2.2.</w:t>
        </w:r>
        <w:r w:rsidRPr="00A4187F">
          <w:rPr>
            <w:rStyle w:val="a7"/>
            <w:rFonts w:eastAsia="Segoe UI"/>
            <w:i/>
            <w:noProof/>
            <w:sz w:val="24"/>
            <w:szCs w:val="24"/>
          </w:rPr>
          <w:t xml:space="preserve"> </w:t>
        </w:r>
        <w:r w:rsidRPr="00A4187F">
          <w:rPr>
            <w:rStyle w:val="a7"/>
            <w:rFonts w:eastAsia="Segoe UI"/>
            <w:noProof/>
            <w:sz w:val="24"/>
            <w:szCs w:val="24"/>
          </w:rPr>
          <w:t>Материалы, оборудование и инструменты, запрещенные на площадке</w:t>
        </w:r>
        <w:r w:rsidRPr="00A4187F">
          <w:rPr>
            <w:noProof/>
            <w:webHidden/>
            <w:sz w:val="24"/>
            <w:szCs w:val="24"/>
          </w:rPr>
          <w:tab/>
        </w:r>
        <w:r>
          <w:rPr>
            <w:noProof/>
            <w:webHidden/>
            <w:sz w:val="24"/>
            <w:szCs w:val="24"/>
          </w:rPr>
          <w:t>13</w:t>
        </w:r>
      </w:hyperlink>
    </w:p>
    <w:p w:rsidR="00273730" w:rsidRPr="00A4187F" w:rsidRDefault="00273730" w:rsidP="00273730">
      <w:pPr>
        <w:pStyle w:val="11"/>
        <w:spacing w:line="276" w:lineRule="auto"/>
        <w:rPr>
          <w:rFonts w:ascii="Times New Roman" w:eastAsiaTheme="minorEastAsia" w:hAnsi="Times New Roman"/>
          <w:bCs w:val="0"/>
          <w:noProof/>
          <w:kern w:val="2"/>
          <w:szCs w:val="24"/>
          <w:lang w:val="ru-RU" w:eastAsia="ru-RU"/>
          <w14:ligatures w14:val="standardContextual"/>
        </w:rPr>
      </w:pPr>
      <w:hyperlink w:anchor="_Toc142037194" w:history="1">
        <w:r w:rsidRPr="00A4187F">
          <w:rPr>
            <w:rStyle w:val="a7"/>
            <w:rFonts w:ascii="Times New Roman" w:eastAsia="Segoe UI" w:hAnsi="Times New Roman"/>
            <w:noProof/>
            <w:szCs w:val="24"/>
          </w:rPr>
          <w:t>3. ПРИЛОЖЕНИЯ</w:t>
        </w:r>
        <w:r w:rsidRPr="00A4187F">
          <w:rPr>
            <w:rFonts w:ascii="Times New Roman" w:hAnsi="Times New Roman"/>
            <w:noProof/>
            <w:webHidden/>
            <w:szCs w:val="24"/>
          </w:rPr>
          <w:tab/>
        </w:r>
        <w:r>
          <w:rPr>
            <w:rFonts w:ascii="Times New Roman" w:hAnsi="Times New Roman"/>
            <w:noProof/>
            <w:webHidden/>
            <w:szCs w:val="24"/>
            <w:lang w:val="ru-RU"/>
          </w:rPr>
          <w:t>14</w:t>
        </w:r>
      </w:hyperlink>
    </w:p>
    <w:p w:rsidR="00273730" w:rsidRPr="00A204BB" w:rsidRDefault="00273730" w:rsidP="0027373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273730" w:rsidRPr="00A204BB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Pr="00A204BB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Pr="00A204BB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Pr="00A204BB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Pr="00A204BB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Pr="00A204BB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Default="00273730" w:rsidP="00273730">
      <w:pPr>
        <w:pStyle w:val="-2"/>
        <w:rPr>
          <w:lang w:eastAsia="ru-RU"/>
        </w:rPr>
      </w:pPr>
    </w:p>
    <w:p w:rsidR="00273730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Default="00273730" w:rsidP="0027373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Default="00273730" w:rsidP="00273730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273730" w:rsidRPr="00273730" w:rsidRDefault="00273730" w:rsidP="00273730">
      <w:pPr>
        <w:pStyle w:val="-2"/>
        <w:jc w:val="center"/>
        <w:rPr>
          <w:rFonts w:ascii="Times New Roman" w:hAnsi="Times New Roman"/>
          <w:sz w:val="24"/>
        </w:rPr>
      </w:pPr>
      <w:bookmarkStart w:id="0" w:name="_Toc142037183"/>
      <w:bookmarkStart w:id="1" w:name="_Toc150429309"/>
      <w:r w:rsidRPr="00273730">
        <w:rPr>
          <w:rFonts w:ascii="Times New Roman" w:hAnsi="Times New Roman"/>
          <w:sz w:val="24"/>
        </w:rPr>
        <w:lastRenderedPageBreak/>
        <w:t>1. ОСНОВНЫЕ ТРЕБОВАНИЯ КОМПЕТЕНЦИИ</w:t>
      </w:r>
      <w:bookmarkEnd w:id="0"/>
      <w:bookmarkEnd w:id="1"/>
    </w:p>
    <w:p w:rsidR="00273730" w:rsidRPr="008629BB" w:rsidRDefault="00273730" w:rsidP="00273730">
      <w:pPr>
        <w:pStyle w:val="ae"/>
      </w:pPr>
      <w:bookmarkStart w:id="2" w:name="_Toc142037184"/>
      <w:r w:rsidRPr="008629BB">
        <w:t xml:space="preserve">1.1. </w:t>
      </w:r>
      <w:bookmarkEnd w:id="2"/>
      <w:r>
        <w:t>Общие сведения о требованиях компетенции</w:t>
      </w:r>
    </w:p>
    <w:p w:rsidR="00273730" w:rsidRPr="00A204BB" w:rsidRDefault="00273730" w:rsidP="002737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885652"/>
      <w:bookmarkStart w:id="4" w:name="_Toc142037185"/>
      <w:r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Технологии физического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23050441"/>
      <w:r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>т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04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>
        <w:rPr>
          <w:rFonts w:ascii="Times New Roman" w:hAnsi="Times New Roman" w:cs="Times New Roman"/>
          <w:sz w:val="28"/>
          <w:szCs w:val="28"/>
        </w:rPr>
        <w:t xml:space="preserve">наиболее актуальных требований работодателей отрасли. </w:t>
      </w:r>
    </w:p>
    <w:p w:rsidR="00273730" w:rsidRDefault="00273730" w:rsidP="002737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730" w:rsidRPr="00A204BB" w:rsidRDefault="00273730" w:rsidP="002737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конкурентоспособных, высококвалифицированных специалистов </w:t>
      </w:r>
      <w:r w:rsidRPr="00A204B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:rsidR="00273730" w:rsidRPr="00A204BB" w:rsidRDefault="00273730" w:rsidP="002737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</w:t>
      </w:r>
      <w:r w:rsidRPr="009E37D3">
        <w:rPr>
          <w:rFonts w:ascii="Times New Roman" w:hAnsi="Times New Roman" w:cs="Times New Roman"/>
          <w:sz w:val="28"/>
          <w:szCs w:val="28"/>
        </w:rPr>
        <w:t>знаний, умени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>,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практической работы. </w:t>
      </w:r>
    </w:p>
    <w:p w:rsidR="00273730" w:rsidRPr="00A204BB" w:rsidRDefault="00273730" w:rsidP="002737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четкие разделы с номерами и заголовками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:rsidR="00273730" w:rsidRPr="00D83E4E" w:rsidRDefault="00273730" w:rsidP="00273730">
      <w:pPr>
        <w:pStyle w:val="ae"/>
      </w:pPr>
      <w:r w:rsidRPr="00D83E4E">
        <w:t>1.</w:t>
      </w:r>
      <w:bookmarkEnd w:id="3"/>
      <w:r w:rsidRPr="00D83E4E">
        <w:t>2. Перечень профессиональных зад</w:t>
      </w:r>
      <w:r>
        <w:t>ач специалиста по компетенции «</w:t>
      </w:r>
      <w:r w:rsidRPr="008629BB">
        <w:t>Технологии</w:t>
      </w:r>
      <w:r>
        <w:t xml:space="preserve"> физического развития</w:t>
      </w:r>
      <w:r w:rsidRPr="00D83E4E">
        <w:t>»</w:t>
      </w:r>
      <w:bookmarkEnd w:id="4"/>
    </w:p>
    <w:p w:rsidR="00273730" w:rsidRDefault="00273730" w:rsidP="0027373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знаний</w:t>
      </w:r>
      <w:r>
        <w:rPr>
          <w:rFonts w:ascii="Times New Roman" w:hAnsi="Times New Roman" w:cs="Times New Roman"/>
          <w:i/>
          <w:iCs/>
          <w:sz w:val="20"/>
          <w:szCs w:val="20"/>
        </w:rPr>
        <w:t>, и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ФГОС/ПС/ЕТКС.) 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:rsidR="00273730" w:rsidRDefault="00273730" w:rsidP="0027373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Таблица №1</w:t>
      </w:r>
    </w:p>
    <w:p w:rsidR="00273730" w:rsidRDefault="00273730" w:rsidP="0027373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273730" w:rsidRPr="00640E46" w:rsidRDefault="00273730" w:rsidP="0027373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:rsidR="00273730" w:rsidRPr="00270E01" w:rsidRDefault="00273730" w:rsidP="0027373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82"/>
        <w:gridCol w:w="7311"/>
        <w:gridCol w:w="2345"/>
      </w:tblGrid>
      <w:tr w:rsidR="00273730" w:rsidRPr="003732A7" w:rsidTr="00EC7411">
        <w:tc>
          <w:tcPr>
            <w:tcW w:w="330" w:type="pct"/>
            <w:shd w:val="clear" w:color="auto" w:fill="92D050"/>
            <w:vAlign w:val="center"/>
          </w:tcPr>
          <w:p w:rsidR="00273730" w:rsidRPr="000244DA" w:rsidRDefault="00273730" w:rsidP="00EC741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:rsidR="00273730" w:rsidRPr="000244DA" w:rsidRDefault="00273730" w:rsidP="00EC7411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273730" w:rsidRPr="003732A7" w:rsidTr="00EC741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 и помещения для проведения урока по физической культуре с группой обучающихся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273730" w:rsidRPr="000244DA" w:rsidRDefault="00273730" w:rsidP="00EC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1. Требования к помещению для проведения урочных занятий по физической культуре;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2. Требования к состоянию инвентаря для использования его на уроке физической культуры;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3. Правила подготовки помещения и рабочего инвентаря и оборудования для проведения урока по физической культуре.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Безопасно организовывать работу в спортивном зале при проведении урока по физической культуре;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2. Подбирать исправный инвентарь и оборудование для проведения урока по физической культуре.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образовательных программ физкультурной, физкультурно-спортивной и физкультурно-оздоровительной направленностей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273730" w:rsidRPr="000244DA" w:rsidRDefault="00273730" w:rsidP="00EC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1. Требования к образовательным программам по физической культуре;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2. Тенденции развития образования в области физической культуры;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3. Структуру и правила разработки нормативной документации на основе образовательной программы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1. Разрабатывать образовательную программу в соответствии с требованиями к ней и современными тенденциями развития образования в области физической культуры;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2. Разрабатывать нормативную документацию на основе образовательной программы.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Разработка конспекта урока по физической культуре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273730" w:rsidRPr="000244DA" w:rsidRDefault="00273730" w:rsidP="00EC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1. Формы разработки конспекта на урок по физической культуре;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2. Особенности наполнения урока по физической культуре;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3. Содержание рабочей программы по физической культуре.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1. Разрабатывать конспект урока в установленной форме;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2. Наполнять конспект урока содержанием в соответствии с рабочей программой.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Проведение урока по физической культуре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273730" w:rsidRPr="000244DA" w:rsidRDefault="00273730" w:rsidP="00EC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1. Правила организации работы учеников при проведении урока физической культуры;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Нормы техники безопасности при проведении урока физической культуры;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3. Правила педагогического общения;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4. Терминологию профессиональной области;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5. Особенности инклюзивного подхода при построении урока.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1. Проводить урок по физической культуре в соответствии с нормами техники безопасности и учетом особенностей контингента;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2. Эффективно выстраивать коммуникацию на уроке;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3. Использовать профильную терминологию профессиональной области.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273730" w:rsidRPr="000244DA" w:rsidRDefault="00273730" w:rsidP="00EC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Федеральный государственный образовательный стандарт;</w:t>
            </w:r>
          </w:p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ФЗ № 273 «Об образовании»;</w:t>
            </w:r>
          </w:p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 педагога;</w:t>
            </w:r>
          </w:p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Правила работы с журналом и дневником;</w:t>
            </w:r>
          </w:p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Правила организации спортивных мероприятий;</w:t>
            </w:r>
          </w:p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Нормативно-правовые акты, необходимые для разработки рабочей программы;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Документацию по эксплуатации инвентаря и оборудования.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 осуществлении образовательного процесса действовать в рамках федерального государственного образовательного стандарта;</w:t>
            </w:r>
          </w:p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Строить свою деятельность в рамках ФЗ №273 «Об образовании»;</w:t>
            </w:r>
          </w:p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Учитывать в профессиональной деятельности стандарт педагога;</w:t>
            </w:r>
          </w:p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Вести дневник и журнал в соответствии с требованиями к их оформлению и содержанию;</w:t>
            </w:r>
          </w:p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Организовывать спортивные и спортивно-массовые мероприятии в соответствии с нормами и требованиями к их организации;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Эксплуатировать специальные инвентарь и оборудование в соответствии с правилами их эксплуатации.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6.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в рамках физкультурно-спортивной и физкультурно-оздоровительной направленностей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273730" w:rsidRPr="000244DA" w:rsidRDefault="00273730" w:rsidP="00EC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1. Стандарты написания программ дополнительного образования физкультурно-спортивной и физкультурно-оздоровительной направленностей;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Запрос рынка профильных программ в регионе;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3. Тенденции развития дополнительного образования в физкультурно-спортивной и физкультурно-оздоровительной области;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4. Инновационные и нестандартные подходы в реализации программ дополнительного образования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1. Составлять программы дополнительного образования физкультурно-спортивной и физкультурно-оздоровительной направленностей в соответствии с нормативными документами и требованиями к ним;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2. Учитывать при составлении программ запрос регионального рынка, тенденции развития области и опыт интеграции инновационных и нестандартных подходов в их реализации.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7.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Проведений тестирования и диагностики физической подготовленности в рамках урока по физической культуре, их интерпретация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:rsidR="00273730" w:rsidRPr="000244DA" w:rsidRDefault="00273730" w:rsidP="00EC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1. Правила проведения тестирования физической подготовленности учеников;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2. Особенности выполнения контрольных испытаний;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3. Правила техники безопасности и организации работы при проведении тестирования.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730" w:rsidRPr="003732A7" w:rsidTr="00EC7411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:rsidR="00273730" w:rsidRPr="00191522" w:rsidRDefault="00273730" w:rsidP="00EC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:rsidR="00273730" w:rsidRPr="00145E64" w:rsidRDefault="00273730" w:rsidP="00EC74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Специалист должен уметь: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1. Организовывать тестирование физической подготовленности в соответствии с нормами техники безопасности;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2. Объяснять и демонстрировать контрольные испытания;</w:t>
            </w:r>
          </w:p>
          <w:p w:rsidR="00273730" w:rsidRPr="00145E64" w:rsidRDefault="00273730" w:rsidP="00EC7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E64">
              <w:rPr>
                <w:rFonts w:ascii="Times New Roman" w:hAnsi="Times New Roman" w:cs="Times New Roman"/>
                <w:sz w:val="24"/>
                <w:szCs w:val="24"/>
              </w:rPr>
              <w:t>3. Интерпретировать результаты тестирования и давать групповые и индивидуальные рекомендации.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:rsidR="00273730" w:rsidRPr="000244DA" w:rsidRDefault="00273730" w:rsidP="00EC74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3730" w:rsidRDefault="00273730" w:rsidP="00273730">
      <w:pPr>
        <w:pStyle w:val="af0"/>
        <w:rPr>
          <w:b/>
          <w:i/>
          <w:sz w:val="28"/>
          <w:szCs w:val="28"/>
          <w:vertAlign w:val="subscript"/>
        </w:rPr>
      </w:pPr>
      <w:r w:rsidRPr="00E579D6">
        <w:rPr>
          <w:b/>
          <w:i/>
          <w:sz w:val="28"/>
          <w:szCs w:val="28"/>
          <w:vertAlign w:val="subscript"/>
        </w:rPr>
        <w:t>Проверить/соотнести с ФГОС</w:t>
      </w:r>
      <w:r>
        <w:rPr>
          <w:b/>
          <w:i/>
          <w:sz w:val="28"/>
          <w:szCs w:val="28"/>
          <w:vertAlign w:val="subscript"/>
        </w:rPr>
        <w:t xml:space="preserve">, </w:t>
      </w:r>
      <w:r w:rsidRPr="00E579D6">
        <w:rPr>
          <w:b/>
          <w:i/>
          <w:sz w:val="28"/>
          <w:szCs w:val="28"/>
          <w:vertAlign w:val="subscript"/>
        </w:rPr>
        <w:t>ПС, Отраслевыми стандартами</w:t>
      </w:r>
    </w:p>
    <w:p w:rsidR="00273730" w:rsidRPr="0095669D" w:rsidRDefault="00273730" w:rsidP="00273730">
      <w:pPr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  <w:r>
        <w:rPr>
          <w:b/>
          <w:i/>
          <w:sz w:val="28"/>
          <w:szCs w:val="28"/>
          <w:vertAlign w:val="subscript"/>
        </w:rPr>
        <w:br w:type="page"/>
      </w:r>
    </w:p>
    <w:p w:rsidR="00273730" w:rsidRPr="008629BB" w:rsidRDefault="00273730" w:rsidP="00273730">
      <w:pPr>
        <w:pStyle w:val="ae"/>
      </w:pPr>
      <w:bookmarkStart w:id="6" w:name="_Toc78885655"/>
      <w:bookmarkStart w:id="7" w:name="_Toc142037186"/>
      <w:r w:rsidRPr="008629BB">
        <w:lastRenderedPageBreak/>
        <w:t>1.3. Требования к схеме оценки</w:t>
      </w:r>
      <w:bookmarkEnd w:id="6"/>
      <w:bookmarkEnd w:id="7"/>
    </w:p>
    <w:p w:rsidR="00273730" w:rsidRDefault="00273730" w:rsidP="00273730">
      <w:pPr>
        <w:pStyle w:val="a9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 №2.</w:t>
      </w:r>
    </w:p>
    <w:p w:rsidR="00273730" w:rsidRDefault="00273730" w:rsidP="00273730">
      <w:pPr>
        <w:pStyle w:val="a9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:rsidR="00273730" w:rsidRPr="00640E46" w:rsidRDefault="00273730" w:rsidP="00273730">
      <w:pPr>
        <w:pStyle w:val="a9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>
        <w:rPr>
          <w:rFonts w:ascii="Times New Roman" w:hAnsi="Times New Roman"/>
          <w:b/>
          <w:sz w:val="28"/>
          <w:szCs w:val="28"/>
          <w:lang w:val="ru-RU"/>
        </w:rPr>
        <w:t>т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ребований компетенции в </w:t>
      </w: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48"/>
        <w:gridCol w:w="502"/>
        <w:gridCol w:w="1375"/>
        <w:gridCol w:w="1376"/>
        <w:gridCol w:w="1376"/>
        <w:gridCol w:w="1376"/>
        <w:gridCol w:w="2057"/>
      </w:tblGrid>
      <w:tr w:rsidR="00273730" w:rsidTr="00EC7411">
        <w:tc>
          <w:tcPr>
            <w:tcW w:w="8253" w:type="dxa"/>
            <w:gridSpan w:val="6"/>
            <w:shd w:val="clear" w:color="auto" w:fill="92D050"/>
          </w:tcPr>
          <w:p w:rsidR="00273730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КРИТЕРИЙ/МОДУЛЬ</w:t>
            </w:r>
          </w:p>
        </w:tc>
        <w:tc>
          <w:tcPr>
            <w:tcW w:w="1376" w:type="dxa"/>
            <w:shd w:val="clear" w:color="auto" w:fill="92D050"/>
          </w:tcPr>
          <w:p w:rsidR="00273730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Итого баллов за раздел ТРЕБОВАНИЙ</w:t>
            </w:r>
          </w:p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КОМПТЕНЦИИ</w:t>
            </w:r>
          </w:p>
        </w:tc>
      </w:tr>
      <w:tr w:rsidR="00273730" w:rsidTr="00EC7411">
        <w:tc>
          <w:tcPr>
            <w:tcW w:w="2248" w:type="dxa"/>
            <w:vMerge w:val="restart"/>
            <w:shd w:val="clear" w:color="auto" w:fill="92D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Разделы</w:t>
            </w:r>
          </w:p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ТРЕБОВАНИЙ</w:t>
            </w:r>
          </w:p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502" w:type="dxa"/>
            <w:shd w:val="clear" w:color="auto" w:fill="92D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№</w:t>
            </w:r>
          </w:p>
        </w:tc>
        <w:tc>
          <w:tcPr>
            <w:tcW w:w="1375" w:type="dxa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А</w:t>
            </w:r>
          </w:p>
        </w:tc>
        <w:tc>
          <w:tcPr>
            <w:tcW w:w="1376" w:type="dxa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Б</w:t>
            </w:r>
          </w:p>
        </w:tc>
        <w:tc>
          <w:tcPr>
            <w:tcW w:w="1376" w:type="dxa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В</w:t>
            </w:r>
          </w:p>
        </w:tc>
        <w:tc>
          <w:tcPr>
            <w:tcW w:w="1376" w:type="dxa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Г</w:t>
            </w:r>
          </w:p>
        </w:tc>
        <w:tc>
          <w:tcPr>
            <w:tcW w:w="1376" w:type="dxa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273730" w:rsidTr="00EC7411">
        <w:tc>
          <w:tcPr>
            <w:tcW w:w="2248" w:type="dxa"/>
            <w:vMerge/>
            <w:shd w:val="clear" w:color="auto" w:fill="92D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02" w:type="dxa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1</w:t>
            </w:r>
          </w:p>
        </w:tc>
        <w:tc>
          <w:tcPr>
            <w:tcW w:w="1375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8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12</w:t>
            </w:r>
          </w:p>
        </w:tc>
      </w:tr>
      <w:tr w:rsidR="00273730" w:rsidTr="00EC7411">
        <w:tc>
          <w:tcPr>
            <w:tcW w:w="2248" w:type="dxa"/>
            <w:vMerge/>
            <w:shd w:val="clear" w:color="auto" w:fill="92D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02" w:type="dxa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</w:p>
        </w:tc>
        <w:tc>
          <w:tcPr>
            <w:tcW w:w="1375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14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14</w:t>
            </w:r>
          </w:p>
        </w:tc>
      </w:tr>
      <w:tr w:rsidR="00273730" w:rsidTr="00EC7411">
        <w:tc>
          <w:tcPr>
            <w:tcW w:w="2248" w:type="dxa"/>
            <w:vMerge/>
            <w:shd w:val="clear" w:color="auto" w:fill="92D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02" w:type="dxa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  <w:tc>
          <w:tcPr>
            <w:tcW w:w="1375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6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6</w:t>
            </w:r>
          </w:p>
        </w:tc>
      </w:tr>
      <w:tr w:rsidR="00273730" w:rsidTr="00EC7411">
        <w:tc>
          <w:tcPr>
            <w:tcW w:w="2248" w:type="dxa"/>
            <w:vMerge/>
            <w:shd w:val="clear" w:color="auto" w:fill="92D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02" w:type="dxa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4</w:t>
            </w:r>
          </w:p>
        </w:tc>
        <w:tc>
          <w:tcPr>
            <w:tcW w:w="1375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21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21</w:t>
            </w:r>
          </w:p>
        </w:tc>
      </w:tr>
      <w:tr w:rsidR="00273730" w:rsidTr="00EC7411">
        <w:tc>
          <w:tcPr>
            <w:tcW w:w="2248" w:type="dxa"/>
            <w:vMerge/>
            <w:shd w:val="clear" w:color="auto" w:fill="92D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02" w:type="dxa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1375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8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10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18</w:t>
            </w:r>
          </w:p>
        </w:tc>
      </w:tr>
      <w:tr w:rsidR="00273730" w:rsidTr="00EC7411">
        <w:tc>
          <w:tcPr>
            <w:tcW w:w="2248" w:type="dxa"/>
            <w:vMerge/>
            <w:shd w:val="clear" w:color="auto" w:fill="92D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02" w:type="dxa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6</w:t>
            </w:r>
          </w:p>
        </w:tc>
        <w:tc>
          <w:tcPr>
            <w:tcW w:w="1375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7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9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16</w:t>
            </w:r>
          </w:p>
        </w:tc>
      </w:tr>
      <w:tr w:rsidR="00273730" w:rsidTr="00EC7411">
        <w:tc>
          <w:tcPr>
            <w:tcW w:w="2248" w:type="dxa"/>
            <w:vMerge/>
            <w:shd w:val="clear" w:color="auto" w:fill="92D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502" w:type="dxa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52431F">
              <w:rPr>
                <w:rFonts w:ascii="Times New Roman" w:hAnsi="Times New Roman"/>
                <w:b/>
                <w:szCs w:val="24"/>
                <w:lang w:val="ru-RU"/>
              </w:rPr>
              <w:t>7</w:t>
            </w:r>
          </w:p>
        </w:tc>
        <w:tc>
          <w:tcPr>
            <w:tcW w:w="1375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13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13</w:t>
            </w:r>
          </w:p>
        </w:tc>
      </w:tr>
      <w:tr w:rsidR="00273730" w:rsidTr="00EC7411">
        <w:tc>
          <w:tcPr>
            <w:tcW w:w="2750" w:type="dxa"/>
            <w:gridSpan w:val="2"/>
            <w:shd w:val="clear" w:color="auto" w:fill="00B050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Итого баллов за критерий/модуль</w:t>
            </w:r>
          </w:p>
        </w:tc>
        <w:tc>
          <w:tcPr>
            <w:tcW w:w="1375" w:type="dxa"/>
            <w:shd w:val="clear" w:color="auto" w:fill="F2F2F2" w:themeFill="background1" w:themeFillShade="F2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25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21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35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19</w:t>
            </w:r>
          </w:p>
        </w:tc>
        <w:tc>
          <w:tcPr>
            <w:tcW w:w="1376" w:type="dxa"/>
            <w:shd w:val="clear" w:color="auto" w:fill="F2F2F2" w:themeFill="background1" w:themeFillShade="F2"/>
          </w:tcPr>
          <w:p w:rsidR="00273730" w:rsidRPr="0052431F" w:rsidRDefault="00273730" w:rsidP="00EC7411">
            <w:pPr>
              <w:pStyle w:val="a9"/>
              <w:widowControl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100</w:t>
            </w:r>
          </w:p>
        </w:tc>
      </w:tr>
    </w:tbl>
    <w:p w:rsidR="00273730" w:rsidRPr="00F8340A" w:rsidRDefault="00273730" w:rsidP="00273730">
      <w:pPr>
        <w:pStyle w:val="a9"/>
        <w:widowControl/>
        <w:rPr>
          <w:rFonts w:ascii="Times New Roman" w:hAnsi="Times New Roman"/>
          <w:szCs w:val="24"/>
          <w:lang w:val="ru-RU"/>
        </w:rPr>
      </w:pPr>
    </w:p>
    <w:p w:rsidR="00273730" w:rsidRDefault="00273730" w:rsidP="002737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3730" w:rsidRDefault="00273730" w:rsidP="00273730">
      <w:pPr>
        <w:pStyle w:val="-2"/>
        <w:spacing w:before="0" w:after="0" w:line="240" w:lineRule="auto"/>
        <w:ind w:firstLine="709"/>
        <w:rPr>
          <w:szCs w:val="28"/>
        </w:rPr>
      </w:pPr>
    </w:p>
    <w:p w:rsidR="00273730" w:rsidRDefault="00273730" w:rsidP="00273730">
      <w:pPr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8" w:name="_Toc142037187"/>
      <w:r>
        <w:rPr>
          <w:sz w:val="24"/>
        </w:rPr>
        <w:br w:type="page"/>
      </w:r>
    </w:p>
    <w:p w:rsidR="00273730" w:rsidRPr="007604F9" w:rsidRDefault="00273730" w:rsidP="00273730">
      <w:pPr>
        <w:pStyle w:val="ae"/>
        <w:rPr>
          <w:sz w:val="24"/>
        </w:rPr>
      </w:pPr>
      <w:r>
        <w:rPr>
          <w:sz w:val="24"/>
        </w:rPr>
        <w:lastRenderedPageBreak/>
        <w:t>1</w:t>
      </w:r>
      <w:r w:rsidRPr="007604F9">
        <w:rPr>
          <w:sz w:val="24"/>
        </w:rPr>
        <w:t>.</w:t>
      </w:r>
      <w:r>
        <w:rPr>
          <w:sz w:val="24"/>
        </w:rPr>
        <w:t>4</w:t>
      </w:r>
      <w:r w:rsidRPr="007604F9">
        <w:rPr>
          <w:sz w:val="24"/>
        </w:rPr>
        <w:t xml:space="preserve">. </w:t>
      </w:r>
      <w:r w:rsidRPr="008629BB">
        <w:t>Спецификация оценки компетенции</w:t>
      </w:r>
      <w:bookmarkEnd w:id="8"/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Конкурсного задания будет основываться на критериях</w:t>
      </w:r>
      <w:r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:rsidR="00273730" w:rsidRPr="00640E46" w:rsidRDefault="00273730" w:rsidP="0027373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83"/>
        <w:gridCol w:w="3244"/>
        <w:gridCol w:w="6511"/>
      </w:tblGrid>
      <w:tr w:rsidR="00273730" w:rsidRPr="009D04EE" w:rsidTr="00EC7411">
        <w:tc>
          <w:tcPr>
            <w:tcW w:w="1851" w:type="pct"/>
            <w:gridSpan w:val="2"/>
            <w:shd w:val="clear" w:color="auto" w:fill="92D050"/>
          </w:tcPr>
          <w:p w:rsidR="00273730" w:rsidRPr="00437D28" w:rsidRDefault="00273730" w:rsidP="00EC74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:rsidR="00273730" w:rsidRPr="00437D28" w:rsidRDefault="00273730" w:rsidP="00EC741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273730" w:rsidRPr="009D04EE" w:rsidTr="00EC7411">
        <w:tc>
          <w:tcPr>
            <w:tcW w:w="282" w:type="pct"/>
            <w:shd w:val="clear" w:color="auto" w:fill="00B050"/>
          </w:tcPr>
          <w:p w:rsidR="00273730" w:rsidRPr="00437D28" w:rsidRDefault="00273730" w:rsidP="00EC741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:rsidR="00273730" w:rsidRPr="004904C5" w:rsidRDefault="00273730" w:rsidP="00EC74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1E7">
              <w:rPr>
                <w:b/>
                <w:sz w:val="28"/>
                <w:szCs w:val="28"/>
              </w:rPr>
              <w:t xml:space="preserve">Диагностика физической подготовленности </w:t>
            </w:r>
          </w:p>
        </w:tc>
        <w:tc>
          <w:tcPr>
            <w:tcW w:w="3149" w:type="pct"/>
            <w:shd w:val="clear" w:color="auto" w:fill="auto"/>
          </w:tcPr>
          <w:p w:rsidR="00273730" w:rsidRPr="009D04EE" w:rsidRDefault="00273730" w:rsidP="00EC74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CF5">
              <w:rPr>
                <w:sz w:val="24"/>
                <w:szCs w:val="24"/>
              </w:rPr>
              <w:t xml:space="preserve">Оценивается практическое умение использовать инструментарий для проведения диагностики </w:t>
            </w:r>
            <w:r>
              <w:rPr>
                <w:sz w:val="24"/>
                <w:szCs w:val="24"/>
              </w:rPr>
              <w:t>физической подготовленности группы испытуемых</w:t>
            </w:r>
          </w:p>
        </w:tc>
      </w:tr>
      <w:tr w:rsidR="00273730" w:rsidRPr="009D04EE" w:rsidTr="00EC7411">
        <w:tc>
          <w:tcPr>
            <w:tcW w:w="282" w:type="pct"/>
            <w:shd w:val="clear" w:color="auto" w:fill="00B050"/>
          </w:tcPr>
          <w:p w:rsidR="00273730" w:rsidRPr="00437D28" w:rsidRDefault="00273730" w:rsidP="00EC741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:rsidR="00273730" w:rsidRPr="004904C5" w:rsidRDefault="00273730" w:rsidP="00EC74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Разработка </w:t>
            </w:r>
            <w:r w:rsidRPr="00B841E7">
              <w:rPr>
                <w:b/>
                <w:sz w:val="28"/>
                <w:szCs w:val="28"/>
              </w:rPr>
              <w:t>программы дополнительного образования физкультурно-спортивной направленности</w:t>
            </w:r>
          </w:p>
        </w:tc>
        <w:tc>
          <w:tcPr>
            <w:tcW w:w="3149" w:type="pct"/>
            <w:shd w:val="clear" w:color="auto" w:fill="auto"/>
          </w:tcPr>
          <w:p w:rsidR="00273730" w:rsidRPr="009D04EE" w:rsidRDefault="00273730" w:rsidP="00EC74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CF5">
              <w:rPr>
                <w:sz w:val="24"/>
                <w:szCs w:val="24"/>
              </w:rPr>
              <w:t>Оценивается умение составлять программу дополнительного образования на основе нормативно-правовых документов и с учетом особенностей контингента, на который она направлена.</w:t>
            </w:r>
          </w:p>
        </w:tc>
      </w:tr>
      <w:tr w:rsidR="00273730" w:rsidRPr="009D04EE" w:rsidTr="00EC7411">
        <w:tc>
          <w:tcPr>
            <w:tcW w:w="282" w:type="pct"/>
            <w:shd w:val="clear" w:color="auto" w:fill="00B050"/>
          </w:tcPr>
          <w:p w:rsidR="00273730" w:rsidRPr="00437D28" w:rsidRDefault="00273730" w:rsidP="00EC741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:rsidR="00273730" w:rsidRPr="004904C5" w:rsidRDefault="00273730" w:rsidP="00EC74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41E7">
              <w:rPr>
                <w:b/>
                <w:sz w:val="28"/>
                <w:szCs w:val="28"/>
              </w:rPr>
              <w:t>Разработка и проведение основной части урока по физической культуре</w:t>
            </w:r>
          </w:p>
        </w:tc>
        <w:tc>
          <w:tcPr>
            <w:tcW w:w="3149" w:type="pct"/>
            <w:shd w:val="clear" w:color="auto" w:fill="auto"/>
          </w:tcPr>
          <w:p w:rsidR="00273730" w:rsidRPr="009D04EE" w:rsidRDefault="00273730" w:rsidP="00EC74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5CF5">
              <w:rPr>
                <w:sz w:val="24"/>
                <w:szCs w:val="24"/>
              </w:rPr>
              <w:t>Оценивается умение проектирования и проведения фрагмента основного этапа урока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73730" w:rsidRPr="009D04EE" w:rsidTr="00EC7411">
        <w:tc>
          <w:tcPr>
            <w:tcW w:w="282" w:type="pct"/>
            <w:shd w:val="clear" w:color="auto" w:fill="00B050"/>
          </w:tcPr>
          <w:p w:rsidR="00273730" w:rsidRPr="00437D28" w:rsidRDefault="00273730" w:rsidP="00EC7411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:rsidR="00273730" w:rsidRPr="00D7527F" w:rsidRDefault="00273730" w:rsidP="00EC741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841E7">
              <w:rPr>
                <w:b/>
                <w:sz w:val="28"/>
                <w:szCs w:val="28"/>
              </w:rPr>
              <w:t xml:space="preserve">Подготовка и презентация </w:t>
            </w:r>
            <w:r>
              <w:rPr>
                <w:b/>
                <w:sz w:val="28"/>
                <w:szCs w:val="28"/>
              </w:rPr>
              <w:t>образовательного проекта в сфере физического воспитания</w:t>
            </w:r>
          </w:p>
        </w:tc>
        <w:tc>
          <w:tcPr>
            <w:tcW w:w="3149" w:type="pct"/>
            <w:shd w:val="clear" w:color="auto" w:fill="auto"/>
          </w:tcPr>
          <w:p w:rsidR="00273730" w:rsidRPr="009D04EE" w:rsidRDefault="00273730" w:rsidP="00EC74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Оценивается умение конкурсанта создавать образовательные проекты на заданную тему в профессиональной среде и презентовать их.</w:t>
            </w:r>
          </w:p>
        </w:tc>
      </w:tr>
    </w:tbl>
    <w:p w:rsidR="00273730" w:rsidRDefault="00273730" w:rsidP="0027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730" w:rsidRDefault="00273730" w:rsidP="00273730">
      <w:pPr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9" w:name="_Toc142037188"/>
      <w:r>
        <w:br w:type="page"/>
      </w:r>
    </w:p>
    <w:p w:rsidR="00273730" w:rsidRPr="008629BB" w:rsidRDefault="00273730" w:rsidP="00273730">
      <w:pPr>
        <w:pStyle w:val="ae"/>
      </w:pPr>
      <w:r w:rsidRPr="008629BB">
        <w:lastRenderedPageBreak/>
        <w:t>1.5. Конкурсное задание</w:t>
      </w:r>
      <w:bookmarkEnd w:id="9"/>
    </w:p>
    <w:p w:rsidR="00273730" w:rsidRPr="003732A7" w:rsidRDefault="00273730" w:rsidP="0027373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Toc142037189"/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:rsidR="00273730" w:rsidRPr="003732A7" w:rsidRDefault="00273730" w:rsidP="0027373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7 ч. 35</w:t>
      </w:r>
      <w:r w:rsidRPr="000B2B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(455 минут)</w:t>
      </w:r>
    </w:p>
    <w:p w:rsidR="00273730" w:rsidRPr="003732A7" w:rsidRDefault="00273730" w:rsidP="0027373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дня</w:t>
      </w:r>
    </w:p>
    <w:p w:rsidR="00273730" w:rsidRPr="00A204BB" w:rsidRDefault="00273730" w:rsidP="002737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273730" w:rsidRDefault="00273730" w:rsidP="00273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730" w:rsidRDefault="00273730" w:rsidP="002737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могут учитываться требования работодателей для проверки теоретических знаний/оценки квалификации.</w:t>
      </w:r>
    </w:p>
    <w:p w:rsidR="00273730" w:rsidRPr="008629BB" w:rsidRDefault="00273730" w:rsidP="00273730">
      <w:pPr>
        <w:pStyle w:val="ae"/>
      </w:pPr>
      <w:r w:rsidRPr="008629BB">
        <w:t>1.5.1. Разработка/выбор конкурсного задания</w:t>
      </w:r>
      <w:bookmarkEnd w:id="10"/>
    </w:p>
    <w:p w:rsidR="00273730" w:rsidRDefault="00273730" w:rsidP="002737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Toc142037190"/>
      <w:r w:rsidRPr="008C41F7"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>. Общее количество баллов конкурсного задания составляет 100.</w:t>
      </w:r>
    </w:p>
    <w:p w:rsidR="00273730" w:rsidRPr="008C41F7" w:rsidRDefault="00273730" w:rsidP="002737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:rsidR="00273730" w:rsidRDefault="00273730" w:rsidP="002737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1F7">
        <w:rPr>
          <w:rFonts w:ascii="Times New Roman" w:eastAsia="Times New Roman" w:hAnsi="Times New Roman" w:cs="Times New Roman"/>
          <w:sz w:val="28"/>
          <w:szCs w:val="28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>модул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регионом самостоятельно под запрос работодателя. При этом,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на выполнение модуля и 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>количество баллов в критериях оценки по аспектам не меня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</w:rPr>
        <w:t>тся.</w:t>
      </w:r>
    </w:p>
    <w:p w:rsidR="00273730" w:rsidRPr="008C41F7" w:rsidRDefault="00273730" w:rsidP="0027373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730" w:rsidRPr="0095669D" w:rsidRDefault="00273730" w:rsidP="00273730">
      <w:pPr>
        <w:pStyle w:val="ae"/>
      </w:pPr>
      <w:r w:rsidRPr="008629BB">
        <w:t>1.5.2. Структура модулей конкурсного задания (инвариант/вариатив)</w:t>
      </w:r>
      <w:bookmarkEnd w:id="11"/>
    </w:p>
    <w:p w:rsidR="00273730" w:rsidRPr="00B841E7" w:rsidRDefault="00273730" w:rsidP="00273730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1E7">
        <w:rPr>
          <w:rFonts w:ascii="Times New Roman" w:hAnsi="Times New Roman" w:cs="Times New Roman"/>
          <w:b/>
          <w:sz w:val="28"/>
          <w:szCs w:val="28"/>
        </w:rPr>
        <w:t xml:space="preserve">Модуль А. Диагностика физической подготовленности </w:t>
      </w:r>
      <w:r>
        <w:rPr>
          <w:rFonts w:ascii="Times New Roman" w:hAnsi="Times New Roman" w:cs="Times New Roman"/>
          <w:b/>
          <w:sz w:val="28"/>
          <w:szCs w:val="28"/>
        </w:rPr>
        <w:t>(вариатив)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41E7">
        <w:rPr>
          <w:rFonts w:ascii="Times New Roman" w:hAnsi="Times New Roman" w:cs="Times New Roman"/>
          <w:sz w:val="28"/>
          <w:szCs w:val="28"/>
        </w:rPr>
        <w:t xml:space="preserve">частникам предлагается провести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педагогическое тестирование </w:t>
      </w:r>
      <w:r w:rsidRPr="00B841E7">
        <w:rPr>
          <w:rFonts w:ascii="Times New Roman" w:hAnsi="Times New Roman" w:cs="Times New Roman"/>
          <w:sz w:val="28"/>
          <w:szCs w:val="28"/>
        </w:rPr>
        <w:t>группы из 6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старшего школьного возраста</w:t>
      </w:r>
      <w:r w:rsidRPr="00B841E7">
        <w:rPr>
          <w:rFonts w:ascii="Times New Roman" w:hAnsi="Times New Roman" w:cs="Times New Roman"/>
          <w:sz w:val="28"/>
          <w:szCs w:val="28"/>
        </w:rPr>
        <w:t xml:space="preserve"> для опре</w:t>
      </w:r>
      <w:r>
        <w:rPr>
          <w:rFonts w:ascii="Times New Roman" w:hAnsi="Times New Roman" w:cs="Times New Roman"/>
          <w:sz w:val="28"/>
          <w:szCs w:val="28"/>
        </w:rPr>
        <w:t xml:space="preserve">деления их уровня физической </w:t>
      </w:r>
      <w:r w:rsidRPr="00B841E7">
        <w:rPr>
          <w:rFonts w:ascii="Times New Roman" w:hAnsi="Times New Roman" w:cs="Times New Roman"/>
          <w:sz w:val="28"/>
          <w:szCs w:val="28"/>
        </w:rPr>
        <w:t xml:space="preserve">подготовленности. </w:t>
      </w:r>
    </w:p>
    <w:p w:rsidR="00273730" w:rsidRPr="00E96AA7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A7">
        <w:rPr>
          <w:rFonts w:ascii="Times New Roman" w:hAnsi="Times New Roman" w:cs="Times New Roman"/>
          <w:sz w:val="28"/>
          <w:szCs w:val="28"/>
        </w:rPr>
        <w:t xml:space="preserve">Лимит времени </w:t>
      </w:r>
      <w:r>
        <w:rPr>
          <w:rFonts w:ascii="Times New Roman" w:hAnsi="Times New Roman" w:cs="Times New Roman"/>
          <w:sz w:val="28"/>
          <w:szCs w:val="28"/>
        </w:rPr>
        <w:t>на выполнение задания - 1 часа 50 минут (110</w:t>
      </w:r>
      <w:r w:rsidRPr="00E96AA7">
        <w:rPr>
          <w:rFonts w:ascii="Times New Roman" w:hAnsi="Times New Roman" w:cs="Times New Roman"/>
          <w:sz w:val="28"/>
          <w:szCs w:val="28"/>
        </w:rPr>
        <w:t xml:space="preserve"> минут), из них:</w:t>
      </w:r>
    </w:p>
    <w:p w:rsidR="00273730" w:rsidRPr="00E96AA7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96AA7">
        <w:rPr>
          <w:rFonts w:ascii="Times New Roman" w:hAnsi="Times New Roman" w:cs="Times New Roman"/>
          <w:sz w:val="28"/>
          <w:szCs w:val="28"/>
        </w:rPr>
        <w:t>.</w:t>
      </w:r>
      <w:r w:rsidRPr="00E96AA7">
        <w:rPr>
          <w:rFonts w:ascii="Times New Roman" w:hAnsi="Times New Roman" w:cs="Times New Roman"/>
          <w:sz w:val="28"/>
          <w:szCs w:val="28"/>
        </w:rPr>
        <w:tab/>
        <w:t>Организация волонтеров, визуальная проверка соответствия внешнего вида волонтеров нормам СанПин и технике безопасности (ТБ), подготовка площадки и инвентаря для проведения практической части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AA7">
        <w:rPr>
          <w:rFonts w:ascii="Times New Roman" w:hAnsi="Times New Roman" w:cs="Times New Roman"/>
          <w:sz w:val="28"/>
          <w:szCs w:val="28"/>
        </w:rPr>
        <w:t>– 5 минут.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6AA7">
        <w:rPr>
          <w:rFonts w:ascii="Times New Roman" w:hAnsi="Times New Roman" w:cs="Times New Roman"/>
          <w:sz w:val="28"/>
          <w:szCs w:val="28"/>
        </w:rPr>
        <w:t>.</w:t>
      </w:r>
      <w:r w:rsidRPr="00E96A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Проведение тестирования – 45</w:t>
      </w:r>
      <w:r w:rsidRPr="00E96AA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73730" w:rsidRPr="00B841E7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Обработка полученных данных и заполнение протоколов – 60 минут.</w:t>
      </w:r>
    </w:p>
    <w:p w:rsidR="00273730" w:rsidRPr="00B841E7" w:rsidRDefault="00273730" w:rsidP="0027373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41E7">
        <w:rPr>
          <w:rFonts w:ascii="Times New Roman" w:hAnsi="Times New Roman"/>
          <w:b/>
          <w:sz w:val="28"/>
          <w:szCs w:val="28"/>
        </w:rPr>
        <w:lastRenderedPageBreak/>
        <w:t>Выполнение модуля:</w:t>
      </w:r>
    </w:p>
    <w:p w:rsidR="00273730" w:rsidRPr="00B841E7" w:rsidRDefault="00273730" w:rsidP="00273730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1E7">
        <w:rPr>
          <w:rFonts w:ascii="Times New Roman" w:hAnsi="Times New Roman"/>
          <w:sz w:val="28"/>
          <w:szCs w:val="28"/>
        </w:rPr>
        <w:t>Участник проводит подготовительные мероприятия среди волонтеров:</w:t>
      </w:r>
    </w:p>
    <w:p w:rsidR="00273730" w:rsidRPr="00B841E7" w:rsidRDefault="00273730" w:rsidP="00273730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цели</w:t>
      </w:r>
      <w:r w:rsidRPr="00B841E7">
        <w:rPr>
          <w:rFonts w:ascii="Times New Roman" w:hAnsi="Times New Roman"/>
          <w:sz w:val="28"/>
          <w:szCs w:val="28"/>
        </w:rPr>
        <w:t xml:space="preserve"> и задач </w:t>
      </w:r>
      <w:r>
        <w:rPr>
          <w:rFonts w:ascii="Times New Roman" w:hAnsi="Times New Roman"/>
          <w:sz w:val="28"/>
          <w:szCs w:val="28"/>
        </w:rPr>
        <w:t xml:space="preserve">педагогического </w:t>
      </w:r>
      <w:r w:rsidRPr="00B841E7">
        <w:rPr>
          <w:rFonts w:ascii="Times New Roman" w:hAnsi="Times New Roman"/>
          <w:sz w:val="28"/>
          <w:szCs w:val="28"/>
        </w:rPr>
        <w:t>тестирования;</w:t>
      </w:r>
    </w:p>
    <w:p w:rsidR="00273730" w:rsidRPr="00B841E7" w:rsidRDefault="00273730" w:rsidP="00273730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1E7">
        <w:rPr>
          <w:rFonts w:ascii="Times New Roman" w:hAnsi="Times New Roman"/>
          <w:sz w:val="28"/>
          <w:szCs w:val="28"/>
        </w:rPr>
        <w:t xml:space="preserve">объяснение последовательности </w:t>
      </w:r>
      <w:r>
        <w:rPr>
          <w:rFonts w:ascii="Times New Roman" w:hAnsi="Times New Roman"/>
          <w:sz w:val="28"/>
          <w:szCs w:val="28"/>
        </w:rPr>
        <w:t>педагогического</w:t>
      </w:r>
      <w:r w:rsidRPr="00B841E7">
        <w:rPr>
          <w:rFonts w:ascii="Times New Roman" w:hAnsi="Times New Roman"/>
          <w:sz w:val="28"/>
          <w:szCs w:val="28"/>
        </w:rPr>
        <w:t xml:space="preserve"> тестирования в соответствии с составленным планом;</w:t>
      </w:r>
    </w:p>
    <w:p w:rsidR="00273730" w:rsidRPr="00B841E7" w:rsidRDefault="00273730" w:rsidP="00273730">
      <w:pPr>
        <w:pStyle w:val="ab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841E7">
        <w:rPr>
          <w:rFonts w:ascii="Times New Roman" w:hAnsi="Times New Roman"/>
          <w:sz w:val="28"/>
          <w:szCs w:val="28"/>
        </w:rPr>
        <w:t xml:space="preserve">проводит инструктаж по технике безопасности при работе на площадке. </w:t>
      </w:r>
    </w:p>
    <w:p w:rsidR="00273730" w:rsidRDefault="00273730" w:rsidP="00273730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1E7">
        <w:rPr>
          <w:rFonts w:ascii="Times New Roman" w:hAnsi="Times New Roman"/>
          <w:sz w:val="28"/>
          <w:szCs w:val="28"/>
        </w:rPr>
        <w:t xml:space="preserve">Участник проводит </w:t>
      </w:r>
      <w:r>
        <w:rPr>
          <w:rFonts w:ascii="Times New Roman" w:hAnsi="Times New Roman"/>
          <w:sz w:val="28"/>
          <w:szCs w:val="28"/>
        </w:rPr>
        <w:t>педагогического</w:t>
      </w:r>
      <w:r w:rsidRPr="00B841E7">
        <w:rPr>
          <w:rFonts w:ascii="Times New Roman" w:hAnsi="Times New Roman"/>
          <w:sz w:val="28"/>
          <w:szCs w:val="28"/>
        </w:rPr>
        <w:t xml:space="preserve"> тестирование физической подготовленности группы волонтеров. </w:t>
      </w:r>
    </w:p>
    <w:p w:rsidR="00273730" w:rsidRPr="00B841E7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41E7">
        <w:rPr>
          <w:rFonts w:ascii="Times New Roman" w:hAnsi="Times New Roman" w:cs="Times New Roman"/>
          <w:b/>
          <w:i/>
          <w:sz w:val="28"/>
          <w:szCs w:val="28"/>
        </w:rPr>
        <w:t>Физическая подготовленность:</w:t>
      </w:r>
    </w:p>
    <w:p w:rsidR="00273730" w:rsidRPr="00086F9C" w:rsidRDefault="00273730" w:rsidP="00273730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F9C">
        <w:rPr>
          <w:rFonts w:ascii="Times New Roman" w:hAnsi="Times New Roman"/>
          <w:sz w:val="28"/>
          <w:szCs w:val="28"/>
        </w:rPr>
        <w:t>Частота движений в беге на месте за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6F9C">
        <w:rPr>
          <w:rFonts w:ascii="Times New Roman" w:hAnsi="Times New Roman"/>
          <w:sz w:val="28"/>
          <w:szCs w:val="28"/>
        </w:rPr>
        <w:t>с. (быстрота)</w:t>
      </w:r>
      <w:r>
        <w:rPr>
          <w:rFonts w:ascii="Times New Roman" w:hAnsi="Times New Roman"/>
          <w:sz w:val="28"/>
          <w:szCs w:val="28"/>
        </w:rPr>
        <w:t>;</w:t>
      </w:r>
    </w:p>
    <w:p w:rsidR="00273730" w:rsidRPr="00086F9C" w:rsidRDefault="00273730" w:rsidP="00273730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F9C">
        <w:rPr>
          <w:rFonts w:ascii="Times New Roman" w:hAnsi="Times New Roman"/>
          <w:sz w:val="28"/>
          <w:szCs w:val="28"/>
        </w:rPr>
        <w:t>Сгибание и разгибание рук в упоре лёжа на полу (сила)</w:t>
      </w:r>
      <w:r>
        <w:rPr>
          <w:rFonts w:ascii="Times New Roman" w:hAnsi="Times New Roman"/>
          <w:sz w:val="28"/>
          <w:szCs w:val="28"/>
        </w:rPr>
        <w:t>;</w:t>
      </w:r>
    </w:p>
    <w:p w:rsidR="00273730" w:rsidRPr="00086F9C" w:rsidRDefault="00273730" w:rsidP="00273730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 «Аист»</w:t>
      </w:r>
      <w:r w:rsidRPr="00086F9C">
        <w:rPr>
          <w:rFonts w:ascii="Times New Roman" w:hAnsi="Times New Roman"/>
          <w:sz w:val="28"/>
          <w:szCs w:val="28"/>
        </w:rPr>
        <w:t xml:space="preserve"> (ловкость)</w:t>
      </w:r>
      <w:r>
        <w:rPr>
          <w:rFonts w:ascii="Times New Roman" w:hAnsi="Times New Roman"/>
          <w:sz w:val="28"/>
          <w:szCs w:val="28"/>
        </w:rPr>
        <w:t>;</w:t>
      </w:r>
    </w:p>
    <w:p w:rsidR="00273730" w:rsidRPr="00086F9C" w:rsidRDefault="00273730" w:rsidP="00273730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F9C">
        <w:rPr>
          <w:rFonts w:ascii="Times New Roman" w:hAnsi="Times New Roman"/>
          <w:sz w:val="28"/>
          <w:szCs w:val="28"/>
        </w:rPr>
        <w:t>Наклон вперед, стоя на гимнастической скамейке (гибкость)</w:t>
      </w:r>
      <w:r>
        <w:rPr>
          <w:rFonts w:ascii="Times New Roman" w:hAnsi="Times New Roman"/>
          <w:sz w:val="28"/>
          <w:szCs w:val="28"/>
        </w:rPr>
        <w:t>;</w:t>
      </w:r>
    </w:p>
    <w:p w:rsidR="00273730" w:rsidRPr="00086F9C" w:rsidRDefault="00273730" w:rsidP="00273730">
      <w:pPr>
        <w:pStyle w:val="ab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F9C">
        <w:rPr>
          <w:rFonts w:ascii="Times New Roman" w:hAnsi="Times New Roman"/>
          <w:sz w:val="28"/>
          <w:szCs w:val="28"/>
        </w:rPr>
        <w:t>Гарвардский степ-тест (выносливость)</w:t>
      </w:r>
      <w:r>
        <w:rPr>
          <w:rFonts w:ascii="Times New Roman" w:hAnsi="Times New Roman"/>
          <w:sz w:val="28"/>
          <w:szCs w:val="28"/>
        </w:rPr>
        <w:t>.</w:t>
      </w:r>
    </w:p>
    <w:p w:rsidR="00273730" w:rsidRPr="00E96AA7" w:rsidRDefault="00273730" w:rsidP="00273730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1E7">
        <w:rPr>
          <w:rFonts w:ascii="Times New Roman" w:hAnsi="Times New Roman"/>
          <w:sz w:val="28"/>
          <w:szCs w:val="28"/>
        </w:rPr>
        <w:t xml:space="preserve">Участник </w:t>
      </w:r>
      <w:r>
        <w:rPr>
          <w:rFonts w:ascii="Times New Roman" w:hAnsi="Times New Roman"/>
          <w:sz w:val="28"/>
          <w:szCs w:val="28"/>
        </w:rPr>
        <w:t>сообщает о завершении процедуры тестирования и сообщает волонтерам инструкции по выходу с площадки.</w:t>
      </w:r>
    </w:p>
    <w:p w:rsidR="00273730" w:rsidRDefault="00273730" w:rsidP="00273730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1E7">
        <w:rPr>
          <w:rFonts w:ascii="Times New Roman" w:hAnsi="Times New Roman"/>
          <w:sz w:val="28"/>
          <w:szCs w:val="28"/>
        </w:rPr>
        <w:t xml:space="preserve">Участник заполняет протоколы </w:t>
      </w:r>
      <w:r>
        <w:rPr>
          <w:rFonts w:ascii="Times New Roman" w:hAnsi="Times New Roman"/>
          <w:sz w:val="28"/>
          <w:szCs w:val="28"/>
        </w:rPr>
        <w:t>педагогического тестирования</w:t>
      </w:r>
      <w:r w:rsidRPr="00B841E7">
        <w:rPr>
          <w:rFonts w:ascii="Times New Roman" w:hAnsi="Times New Roman"/>
          <w:sz w:val="28"/>
          <w:szCs w:val="28"/>
        </w:rPr>
        <w:t xml:space="preserve"> группы волонтеров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2770F">
        <w:rPr>
          <w:rFonts w:ascii="Times New Roman" w:hAnsi="Times New Roman"/>
          <w:i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11 и 12)</w:t>
      </w:r>
      <w:r w:rsidRPr="00B841E7">
        <w:rPr>
          <w:rFonts w:ascii="Times New Roman" w:hAnsi="Times New Roman"/>
          <w:sz w:val="28"/>
          <w:szCs w:val="28"/>
        </w:rPr>
        <w:t xml:space="preserve"> и проводит </w:t>
      </w:r>
      <w:r w:rsidRPr="00DB772B">
        <w:rPr>
          <w:rFonts w:ascii="Times New Roman" w:hAnsi="Times New Roman"/>
          <w:sz w:val="28"/>
          <w:szCs w:val="28"/>
        </w:rPr>
        <w:t>их интерпретацию</w:t>
      </w:r>
      <w:r>
        <w:rPr>
          <w:rFonts w:ascii="Times New Roman" w:hAnsi="Times New Roman"/>
          <w:sz w:val="28"/>
          <w:szCs w:val="28"/>
        </w:rPr>
        <w:t xml:space="preserve"> в соответствии с данными из </w:t>
      </w:r>
      <w:r>
        <w:rPr>
          <w:rFonts w:ascii="Times New Roman" w:hAnsi="Times New Roman"/>
          <w:i/>
          <w:sz w:val="28"/>
          <w:szCs w:val="28"/>
        </w:rPr>
        <w:t>Приложения 10</w:t>
      </w:r>
      <w:r>
        <w:rPr>
          <w:rFonts w:ascii="Times New Roman" w:hAnsi="Times New Roman"/>
          <w:sz w:val="28"/>
          <w:szCs w:val="28"/>
        </w:rPr>
        <w:t>.</w:t>
      </w:r>
    </w:p>
    <w:p w:rsidR="00273730" w:rsidRPr="00DB772B" w:rsidRDefault="00273730" w:rsidP="00273730">
      <w:pPr>
        <w:pStyle w:val="ab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72B">
        <w:rPr>
          <w:rFonts w:ascii="Times New Roman" w:hAnsi="Times New Roman"/>
          <w:sz w:val="28"/>
          <w:szCs w:val="28"/>
        </w:rPr>
        <w:t xml:space="preserve">По окончанию выполнения задания, участник сохраняет </w:t>
      </w:r>
      <w:r>
        <w:rPr>
          <w:rFonts w:ascii="Times New Roman" w:hAnsi="Times New Roman"/>
          <w:sz w:val="28"/>
          <w:szCs w:val="28"/>
        </w:rPr>
        <w:t>заполненные протоколы</w:t>
      </w:r>
      <w:r w:rsidRPr="00DB772B">
        <w:rPr>
          <w:rFonts w:ascii="Times New Roman" w:hAnsi="Times New Roman"/>
          <w:sz w:val="28"/>
          <w:szCs w:val="28"/>
        </w:rPr>
        <w:t xml:space="preserve"> под названием «</w:t>
      </w:r>
      <w:r w:rsidRPr="00DB772B">
        <w:rPr>
          <w:rFonts w:ascii="Times New Roman" w:hAnsi="Times New Roman"/>
          <w:i/>
          <w:sz w:val="28"/>
          <w:szCs w:val="28"/>
        </w:rPr>
        <w:t>Фамилия_Модуль_</w:t>
      </w:r>
      <w:r>
        <w:rPr>
          <w:rFonts w:ascii="Times New Roman" w:hAnsi="Times New Roman"/>
          <w:i/>
          <w:sz w:val="28"/>
          <w:szCs w:val="28"/>
        </w:rPr>
        <w:t>А</w:t>
      </w:r>
      <w:r w:rsidRPr="00DB772B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*</w:t>
      </w:r>
      <w:r w:rsidRPr="00DB772B">
        <w:rPr>
          <w:rFonts w:ascii="Times New Roman" w:hAnsi="Times New Roman"/>
          <w:i/>
          <w:sz w:val="28"/>
          <w:szCs w:val="28"/>
        </w:rPr>
        <w:t xml:space="preserve"> </w:t>
      </w:r>
      <w:r w:rsidRPr="00DB772B">
        <w:rPr>
          <w:rFonts w:ascii="Times New Roman" w:hAnsi="Times New Roman"/>
          <w:sz w:val="28"/>
          <w:szCs w:val="28"/>
        </w:rPr>
        <w:t>на рабочий стол компьютера.</w:t>
      </w:r>
    </w:p>
    <w:p w:rsidR="00273730" w:rsidRPr="00DB772B" w:rsidRDefault="00273730" w:rsidP="0027373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B772B">
        <w:rPr>
          <w:rFonts w:ascii="Times New Roman" w:hAnsi="Times New Roman"/>
          <w:b/>
          <w:i/>
          <w:sz w:val="28"/>
          <w:szCs w:val="28"/>
        </w:rPr>
        <w:t>*в случае, если файл назван не по формату, модуль подлежит обнулению.</w:t>
      </w:r>
    </w:p>
    <w:p w:rsidR="00273730" w:rsidRPr="00C97E44" w:rsidRDefault="00273730" w:rsidP="002737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730" w:rsidRPr="00C97E44" w:rsidRDefault="00273730" w:rsidP="0027373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23DA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Б.</w:t>
      </w:r>
      <w:r w:rsidRPr="00AC23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AC23DA">
        <w:rPr>
          <w:rFonts w:ascii="Times New Roman" w:hAnsi="Times New Roman" w:cs="Times New Roman"/>
          <w:b/>
          <w:sz w:val="28"/>
          <w:szCs w:val="28"/>
        </w:rPr>
        <w:t>Разработка программы дополнительного образования физкультурно-спортивной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(инвариант)</w:t>
      </w:r>
    </w:p>
    <w:p w:rsidR="00273730" w:rsidRPr="0011742A" w:rsidRDefault="00273730" w:rsidP="0027373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3</w:t>
      </w:r>
      <w:r w:rsidRPr="0011742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часа 00 минут</w:t>
      </w:r>
    </w:p>
    <w:p w:rsidR="00273730" w:rsidRDefault="00273730" w:rsidP="002737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841E7">
        <w:rPr>
          <w:rFonts w:ascii="Times New Roman" w:eastAsia="Times New Roman" w:hAnsi="Times New Roman" w:cs="Times New Roman"/>
          <w:sz w:val="28"/>
          <w:szCs w:val="28"/>
        </w:rPr>
        <w:t xml:space="preserve">демонстрация умения разработки рабочей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  <w:r w:rsidRPr="00B841E7">
        <w:rPr>
          <w:rFonts w:ascii="Times New Roman" w:eastAsia="Times New Roman" w:hAnsi="Times New Roman" w:cs="Times New Roman"/>
          <w:sz w:val="28"/>
          <w:szCs w:val="28"/>
        </w:rPr>
        <w:t>по физической культуре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спорту</w:t>
      </w:r>
      <w:r w:rsidRPr="00B841E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нормативных документов. </w:t>
      </w:r>
      <w:r w:rsidRPr="00AC23DA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разрабатывается на </w:t>
      </w:r>
      <w:r>
        <w:rPr>
          <w:rFonts w:ascii="Times New Roman" w:eastAsia="Times New Roman" w:hAnsi="Times New Roman" w:cs="Times New Roman"/>
          <w:sz w:val="28"/>
          <w:szCs w:val="28"/>
        </w:rPr>
        <w:t>один учебный год (108 часов/36 недель).</w:t>
      </w:r>
    </w:p>
    <w:p w:rsidR="00273730" w:rsidRPr="00E96AA7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A7">
        <w:rPr>
          <w:rFonts w:ascii="Times New Roman" w:hAnsi="Times New Roman" w:cs="Times New Roman"/>
          <w:sz w:val="28"/>
          <w:szCs w:val="28"/>
        </w:rPr>
        <w:t xml:space="preserve">Лимит времени </w:t>
      </w:r>
      <w:r>
        <w:rPr>
          <w:rFonts w:ascii="Times New Roman" w:hAnsi="Times New Roman" w:cs="Times New Roman"/>
          <w:sz w:val="28"/>
          <w:szCs w:val="28"/>
        </w:rPr>
        <w:t>на выполнение задания - 3 часа 00 минут (180</w:t>
      </w:r>
      <w:r w:rsidRPr="00E96AA7">
        <w:rPr>
          <w:rFonts w:ascii="Times New Roman" w:hAnsi="Times New Roman" w:cs="Times New Roman"/>
          <w:sz w:val="28"/>
          <w:szCs w:val="28"/>
        </w:rPr>
        <w:t xml:space="preserve"> минут), из них: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A7">
        <w:rPr>
          <w:rFonts w:ascii="Times New Roman" w:hAnsi="Times New Roman" w:cs="Times New Roman"/>
          <w:sz w:val="28"/>
          <w:szCs w:val="28"/>
        </w:rPr>
        <w:t>1.</w:t>
      </w:r>
      <w:r w:rsidRPr="00E96AA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Разработка программы дополнительного образования – 175</w:t>
      </w:r>
      <w:r w:rsidRPr="00E96AA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73730" w:rsidRPr="00DB772B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      Подготовка документа к сдаче экспертам – 5 минут.</w:t>
      </w:r>
    </w:p>
    <w:p w:rsidR="00273730" w:rsidRPr="00B841E7" w:rsidRDefault="00273730" w:rsidP="00273730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41E7">
        <w:rPr>
          <w:rFonts w:ascii="Times New Roman" w:hAnsi="Times New Roman"/>
          <w:b/>
          <w:sz w:val="28"/>
          <w:szCs w:val="28"/>
        </w:rPr>
        <w:t>Выполнение модуля:</w:t>
      </w:r>
    </w:p>
    <w:p w:rsidR="00273730" w:rsidRPr="00B841E7" w:rsidRDefault="00273730" w:rsidP="00273730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1E7">
        <w:rPr>
          <w:rFonts w:ascii="Times New Roman" w:hAnsi="Times New Roman"/>
          <w:sz w:val="28"/>
          <w:szCs w:val="28"/>
        </w:rPr>
        <w:t xml:space="preserve">Перед началом выполнения модуля с помощью жеребьевки определяется </w:t>
      </w:r>
      <w:r>
        <w:rPr>
          <w:rFonts w:ascii="Times New Roman" w:hAnsi="Times New Roman"/>
          <w:sz w:val="28"/>
          <w:szCs w:val="28"/>
        </w:rPr>
        <w:t>возраст</w:t>
      </w:r>
      <w:r w:rsidRPr="00B841E7">
        <w:rPr>
          <w:rFonts w:ascii="Times New Roman" w:hAnsi="Times New Roman"/>
          <w:sz w:val="28"/>
          <w:szCs w:val="28"/>
        </w:rPr>
        <w:t xml:space="preserve"> и вид спорта для дальнейшего составления програ</w:t>
      </w:r>
      <w:r>
        <w:rPr>
          <w:rFonts w:ascii="Times New Roman" w:hAnsi="Times New Roman"/>
          <w:sz w:val="28"/>
          <w:szCs w:val="28"/>
        </w:rPr>
        <w:t>ммы дополнительного образования.</w:t>
      </w:r>
    </w:p>
    <w:p w:rsidR="00273730" w:rsidRPr="00B841E7" w:rsidRDefault="00273730" w:rsidP="00273730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1E7">
        <w:rPr>
          <w:rFonts w:ascii="Times New Roman" w:hAnsi="Times New Roman"/>
          <w:sz w:val="28"/>
          <w:szCs w:val="28"/>
        </w:rPr>
        <w:t xml:space="preserve">Участник разрабатывает программу дополнительного образования в соответствии с полученным заданием: конкурсант работает с </w:t>
      </w:r>
      <w:r>
        <w:rPr>
          <w:rFonts w:ascii="Times New Roman" w:hAnsi="Times New Roman"/>
          <w:sz w:val="28"/>
          <w:szCs w:val="28"/>
        </w:rPr>
        <w:t>шаблоном (</w:t>
      </w:r>
      <w:r w:rsidRPr="00E2770F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риложение 13</w:t>
      </w:r>
      <w:r w:rsidRPr="006423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73730" w:rsidRPr="00B841E7" w:rsidRDefault="00273730" w:rsidP="00273730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1E7">
        <w:rPr>
          <w:rFonts w:ascii="Times New Roman" w:hAnsi="Times New Roman"/>
          <w:sz w:val="28"/>
          <w:szCs w:val="28"/>
        </w:rPr>
        <w:t xml:space="preserve">По окончанию выполнения задания, участник сохраняет файл </w:t>
      </w:r>
      <w:r>
        <w:rPr>
          <w:rFonts w:ascii="Times New Roman" w:hAnsi="Times New Roman"/>
          <w:sz w:val="28"/>
          <w:szCs w:val="28"/>
        </w:rPr>
        <w:t xml:space="preserve">с разработанной программой </w:t>
      </w:r>
      <w:r w:rsidRPr="00B841E7">
        <w:rPr>
          <w:rFonts w:ascii="Times New Roman" w:hAnsi="Times New Roman"/>
          <w:sz w:val="28"/>
          <w:szCs w:val="28"/>
        </w:rPr>
        <w:t>под названием «</w:t>
      </w:r>
      <w:r w:rsidRPr="00B841E7">
        <w:rPr>
          <w:rFonts w:ascii="Times New Roman" w:hAnsi="Times New Roman"/>
          <w:i/>
          <w:sz w:val="28"/>
          <w:szCs w:val="28"/>
        </w:rPr>
        <w:t>Фамилия_Модуль_</w:t>
      </w:r>
      <w:r>
        <w:rPr>
          <w:rFonts w:ascii="Times New Roman" w:hAnsi="Times New Roman"/>
          <w:i/>
          <w:sz w:val="28"/>
          <w:szCs w:val="28"/>
        </w:rPr>
        <w:t>Б</w:t>
      </w:r>
      <w:r w:rsidRPr="00B841E7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*</w:t>
      </w:r>
      <w:r w:rsidRPr="00B841E7">
        <w:rPr>
          <w:rFonts w:ascii="Times New Roman" w:hAnsi="Times New Roman"/>
          <w:i/>
          <w:sz w:val="28"/>
          <w:szCs w:val="28"/>
        </w:rPr>
        <w:t xml:space="preserve"> </w:t>
      </w:r>
      <w:r w:rsidRPr="00B841E7">
        <w:rPr>
          <w:rFonts w:ascii="Times New Roman" w:hAnsi="Times New Roman"/>
          <w:sz w:val="28"/>
          <w:szCs w:val="28"/>
        </w:rPr>
        <w:t>на рабочий стол компьютера.</w:t>
      </w:r>
    </w:p>
    <w:p w:rsidR="00273730" w:rsidRPr="00DB772B" w:rsidRDefault="00273730" w:rsidP="0027373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*</w:t>
      </w:r>
      <w:r w:rsidRPr="00DB772B">
        <w:rPr>
          <w:rFonts w:ascii="Times New Roman" w:hAnsi="Times New Roman"/>
          <w:b/>
          <w:i/>
          <w:sz w:val="28"/>
          <w:szCs w:val="28"/>
        </w:rPr>
        <w:t>в случае, если файл назван не по формату, модуль подлежит обнулению.</w:t>
      </w:r>
    </w:p>
    <w:p w:rsidR="00273730" w:rsidRPr="00C97E44" w:rsidRDefault="00273730" w:rsidP="0027373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3730" w:rsidRPr="00C97E44" w:rsidRDefault="00273730" w:rsidP="0027373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0393D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В.</w:t>
      </w:r>
      <w:r w:rsidRPr="001039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0393D">
        <w:rPr>
          <w:rFonts w:ascii="Times New Roman" w:hAnsi="Times New Roman" w:cs="Times New Roman"/>
          <w:b/>
          <w:sz w:val="28"/>
          <w:szCs w:val="28"/>
        </w:rPr>
        <w:t>Разработка и проведение основной части урока по физической культуре</w:t>
      </w:r>
      <w:r>
        <w:rPr>
          <w:rFonts w:ascii="Times New Roman" w:hAnsi="Times New Roman" w:cs="Times New Roman"/>
          <w:b/>
          <w:sz w:val="28"/>
          <w:szCs w:val="28"/>
        </w:rPr>
        <w:t xml:space="preserve"> (инвариант)</w:t>
      </w:r>
    </w:p>
    <w:p w:rsidR="00273730" w:rsidRPr="00C97E44" w:rsidRDefault="00273730" w:rsidP="0027373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 часа 20 минут</w:t>
      </w:r>
    </w:p>
    <w:p w:rsidR="00273730" w:rsidRDefault="00273730" w:rsidP="0027373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841E7">
        <w:rPr>
          <w:rFonts w:ascii="Times New Roman" w:eastAsia="Times New Roman" w:hAnsi="Times New Roman" w:cs="Times New Roman"/>
          <w:sz w:val="28"/>
          <w:szCs w:val="28"/>
        </w:rPr>
        <w:t xml:space="preserve">частникам </w:t>
      </w:r>
      <w:r w:rsidRPr="00B8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необходимо подготовить и провести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фрагмент основного этапа </w:t>
      </w:r>
      <w:r w:rsidRPr="00B8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8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физической культуры для обучающихся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1-11 классов с учетом медицинской группы здоровья</w:t>
      </w:r>
      <w:r w:rsidRPr="00B8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количестве 6 человек, роль которых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исполняют</w:t>
      </w:r>
      <w:r w:rsidRPr="00B84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волонтеры, учитывая уровень физической подготовленности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медицинской группы здоровья.</w:t>
      </w:r>
    </w:p>
    <w:p w:rsidR="00273730" w:rsidRPr="00E96AA7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A7">
        <w:rPr>
          <w:rFonts w:ascii="Times New Roman" w:hAnsi="Times New Roman" w:cs="Times New Roman"/>
          <w:sz w:val="28"/>
          <w:szCs w:val="28"/>
        </w:rPr>
        <w:t xml:space="preserve">Лимит времени </w:t>
      </w:r>
      <w:r>
        <w:rPr>
          <w:rFonts w:ascii="Times New Roman" w:hAnsi="Times New Roman" w:cs="Times New Roman"/>
          <w:sz w:val="28"/>
          <w:szCs w:val="28"/>
        </w:rPr>
        <w:t>на выполнение задания - 2 часа 30 минут (150</w:t>
      </w:r>
      <w:r w:rsidRPr="00E96AA7">
        <w:rPr>
          <w:rFonts w:ascii="Times New Roman" w:hAnsi="Times New Roman" w:cs="Times New Roman"/>
          <w:sz w:val="28"/>
          <w:szCs w:val="28"/>
        </w:rPr>
        <w:t xml:space="preserve"> минут), из них: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Проектирование технологической карты – 120</w:t>
      </w:r>
      <w:r w:rsidRPr="00E96AA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 </w:t>
      </w:r>
      <w:r w:rsidRPr="00133EE7">
        <w:rPr>
          <w:rFonts w:ascii="Times New Roman" w:hAnsi="Times New Roman" w:cs="Times New Roman"/>
          <w:sz w:val="28"/>
          <w:szCs w:val="28"/>
        </w:rPr>
        <w:t>Организация волонтеров, визуальная проверка соответствия внешнего вида волонтеров нормам СанПин и технике безопасности (ТБ), подготовка площадки и инвентаря для проведения практической части испытания (на 1 участника) – 5 минут.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Демонстрация задания (на 1 участника) – 25 минут.</w:t>
      </w:r>
    </w:p>
    <w:p w:rsidR="00273730" w:rsidRPr="007623C5" w:rsidRDefault="00273730" w:rsidP="002737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623C5">
        <w:rPr>
          <w:rFonts w:ascii="Times New Roman" w:hAnsi="Times New Roman"/>
          <w:b/>
          <w:sz w:val="28"/>
          <w:szCs w:val="28"/>
        </w:rPr>
        <w:t>Выполнение модуля:</w:t>
      </w:r>
    </w:p>
    <w:p w:rsidR="00273730" w:rsidRPr="00B841E7" w:rsidRDefault="00273730" w:rsidP="00273730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42F">
        <w:rPr>
          <w:rFonts w:ascii="Times New Roman" w:hAnsi="Times New Roman"/>
          <w:sz w:val="28"/>
          <w:szCs w:val="28"/>
        </w:rPr>
        <w:t xml:space="preserve">Заполнить шаблон </w:t>
      </w:r>
      <w:r>
        <w:rPr>
          <w:rFonts w:ascii="Times New Roman" w:hAnsi="Times New Roman"/>
          <w:sz w:val="28"/>
          <w:szCs w:val="28"/>
        </w:rPr>
        <w:t>(</w:t>
      </w:r>
      <w:r w:rsidRPr="00FC59E0"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>риложение 14</w:t>
      </w:r>
      <w:r w:rsidRPr="00986F3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содержащий технологическую карту</w:t>
      </w:r>
      <w:r w:rsidRPr="00BE642F">
        <w:rPr>
          <w:rFonts w:ascii="Times New Roman" w:hAnsi="Times New Roman"/>
          <w:sz w:val="28"/>
          <w:szCs w:val="28"/>
        </w:rPr>
        <w:t xml:space="preserve"> фрагмента основного этапа </w:t>
      </w:r>
      <w:r>
        <w:rPr>
          <w:rFonts w:ascii="Times New Roman" w:hAnsi="Times New Roman"/>
          <w:sz w:val="28"/>
          <w:szCs w:val="28"/>
        </w:rPr>
        <w:t>урока по физической</w:t>
      </w:r>
      <w:r w:rsidRPr="00BE642F">
        <w:rPr>
          <w:rFonts w:ascii="Times New Roman" w:hAnsi="Times New Roman"/>
          <w:sz w:val="28"/>
          <w:szCs w:val="28"/>
        </w:rPr>
        <w:t xml:space="preserve"> культуре, с учетом раздела программы, класса</w:t>
      </w:r>
      <w:r>
        <w:rPr>
          <w:rFonts w:ascii="Times New Roman" w:hAnsi="Times New Roman"/>
          <w:sz w:val="28"/>
          <w:szCs w:val="28"/>
        </w:rPr>
        <w:t xml:space="preserve"> и медицинской группой здоровья</w:t>
      </w:r>
      <w:r w:rsidRPr="00B841E7">
        <w:rPr>
          <w:rFonts w:ascii="Times New Roman" w:hAnsi="Times New Roman"/>
          <w:sz w:val="28"/>
          <w:szCs w:val="28"/>
        </w:rPr>
        <w:t>;</w:t>
      </w:r>
    </w:p>
    <w:p w:rsidR="00273730" w:rsidRPr="00B841E7" w:rsidRDefault="00273730" w:rsidP="00273730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42F">
        <w:rPr>
          <w:rFonts w:ascii="Times New Roman" w:hAnsi="Times New Roman"/>
          <w:sz w:val="28"/>
          <w:szCs w:val="28"/>
        </w:rPr>
        <w:lastRenderedPageBreak/>
        <w:t xml:space="preserve">Распечатать </w:t>
      </w:r>
      <w:r>
        <w:rPr>
          <w:rFonts w:ascii="Times New Roman" w:hAnsi="Times New Roman"/>
          <w:sz w:val="28"/>
          <w:szCs w:val="28"/>
        </w:rPr>
        <w:t>технологическую карту</w:t>
      </w:r>
      <w:r w:rsidRPr="00BE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подготовить ее</w:t>
      </w:r>
      <w:r w:rsidRPr="00BE642F">
        <w:rPr>
          <w:rFonts w:ascii="Times New Roman" w:hAnsi="Times New Roman"/>
          <w:sz w:val="28"/>
          <w:szCs w:val="28"/>
        </w:rPr>
        <w:t xml:space="preserve"> для передачи эксперт</w:t>
      </w:r>
      <w:r>
        <w:rPr>
          <w:rFonts w:ascii="Times New Roman" w:hAnsi="Times New Roman"/>
          <w:sz w:val="28"/>
          <w:szCs w:val="28"/>
        </w:rPr>
        <w:t>ам в количестве 3-х экземпляров</w:t>
      </w:r>
      <w:r w:rsidRPr="00B841E7">
        <w:rPr>
          <w:rFonts w:ascii="Times New Roman" w:hAnsi="Times New Roman"/>
          <w:sz w:val="28"/>
          <w:szCs w:val="28"/>
        </w:rPr>
        <w:t>;</w:t>
      </w:r>
    </w:p>
    <w:p w:rsidR="00273730" w:rsidRDefault="00273730" w:rsidP="00273730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42F">
        <w:rPr>
          <w:rFonts w:ascii="Times New Roman" w:hAnsi="Times New Roman"/>
          <w:sz w:val="28"/>
          <w:szCs w:val="28"/>
        </w:rPr>
        <w:t xml:space="preserve">Подобрать инвентарь для проведения фрагмента основного этапа </w:t>
      </w:r>
      <w:r>
        <w:rPr>
          <w:rFonts w:ascii="Times New Roman" w:hAnsi="Times New Roman"/>
          <w:sz w:val="28"/>
          <w:szCs w:val="28"/>
        </w:rPr>
        <w:t xml:space="preserve">урока по физической </w:t>
      </w:r>
      <w:r w:rsidRPr="00BE642F">
        <w:rPr>
          <w:rFonts w:ascii="Times New Roman" w:hAnsi="Times New Roman"/>
          <w:sz w:val="28"/>
          <w:szCs w:val="28"/>
        </w:rPr>
        <w:t xml:space="preserve">культуре в соответствии с разделом программы, классом и медицинской группой здоровья. </w:t>
      </w:r>
    </w:p>
    <w:p w:rsidR="00273730" w:rsidRDefault="00273730" w:rsidP="00273730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42F">
        <w:rPr>
          <w:rFonts w:ascii="Times New Roman" w:hAnsi="Times New Roman"/>
          <w:sz w:val="28"/>
          <w:szCs w:val="28"/>
        </w:rPr>
        <w:t>При использовании демонстрационного материала или музыкального сопровождения, необходимо перенести его на компьютер технического эксперта и проверить его на работоспособность</w:t>
      </w:r>
      <w:r w:rsidRPr="00425376">
        <w:rPr>
          <w:rFonts w:ascii="Times New Roman" w:hAnsi="Times New Roman"/>
          <w:sz w:val="28"/>
          <w:szCs w:val="28"/>
        </w:rPr>
        <w:t>.</w:t>
      </w:r>
    </w:p>
    <w:p w:rsidR="00273730" w:rsidRPr="00425376" w:rsidRDefault="00273730" w:rsidP="00273730">
      <w:pPr>
        <w:pStyle w:val="ab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42F">
        <w:rPr>
          <w:rFonts w:ascii="Times New Roman" w:hAnsi="Times New Roman"/>
          <w:sz w:val="28"/>
          <w:szCs w:val="28"/>
        </w:rPr>
        <w:t>По желанию, отрепетировать выполнение задания без привлечения обучающихся (волонтеров)</w:t>
      </w:r>
      <w:r>
        <w:rPr>
          <w:rFonts w:ascii="Times New Roman" w:hAnsi="Times New Roman"/>
          <w:sz w:val="28"/>
          <w:szCs w:val="28"/>
        </w:rPr>
        <w:t>.</w:t>
      </w:r>
    </w:p>
    <w:p w:rsidR="00273730" w:rsidRPr="00AC23DA" w:rsidRDefault="00273730" w:rsidP="00273730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841E7">
        <w:rPr>
          <w:rFonts w:ascii="Times New Roman" w:hAnsi="Times New Roman"/>
          <w:sz w:val="28"/>
          <w:szCs w:val="28"/>
        </w:rPr>
        <w:t xml:space="preserve">Подготовить площадку и подобрать инвентарь для проведения урока. </w:t>
      </w:r>
    </w:p>
    <w:p w:rsidR="00273730" w:rsidRPr="00AC23DA" w:rsidRDefault="00273730" w:rsidP="00273730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2D63">
        <w:rPr>
          <w:rFonts w:ascii="Times New Roman" w:hAnsi="Times New Roman"/>
          <w:color w:val="000000"/>
          <w:sz w:val="28"/>
          <w:szCs w:val="28"/>
        </w:rPr>
        <w:t xml:space="preserve">Познакомиться с волонтерами; удостовериться, что их внешний вид соответствует нормам СанПин и </w:t>
      </w:r>
      <w:r w:rsidRPr="00752D63">
        <w:rPr>
          <w:rFonts w:ascii="Times New Roman" w:hAnsi="Times New Roman"/>
          <w:sz w:val="28"/>
          <w:szCs w:val="28"/>
        </w:rPr>
        <w:t>ТБ</w:t>
      </w:r>
      <w:r>
        <w:rPr>
          <w:rFonts w:ascii="Times New Roman" w:hAnsi="Times New Roman"/>
          <w:sz w:val="28"/>
          <w:szCs w:val="28"/>
        </w:rPr>
        <w:t xml:space="preserve">, волонтер (ы) с подготовительной или специальной медицинской группой здоровья находится (-ятся) с </w:t>
      </w:r>
      <w:r w:rsidRPr="001F7D4C">
        <w:rPr>
          <w:rFonts w:ascii="Times New Roman" w:hAnsi="Times New Roman"/>
          <w:b/>
          <w:i/>
          <w:sz w:val="28"/>
          <w:szCs w:val="28"/>
        </w:rPr>
        <w:t>отличительным знаком</w:t>
      </w:r>
      <w:r>
        <w:rPr>
          <w:rFonts w:ascii="Times New Roman" w:hAnsi="Times New Roman"/>
          <w:sz w:val="28"/>
          <w:szCs w:val="28"/>
        </w:rPr>
        <w:t>.</w:t>
      </w:r>
    </w:p>
    <w:p w:rsidR="00273730" w:rsidRPr="00752D63" w:rsidRDefault="00273730" w:rsidP="00273730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841E7">
        <w:rPr>
          <w:rFonts w:ascii="Times New Roman" w:hAnsi="Times New Roman"/>
          <w:sz w:val="28"/>
          <w:szCs w:val="28"/>
        </w:rPr>
        <w:t xml:space="preserve">Ознакомить </w:t>
      </w:r>
      <w:r>
        <w:rPr>
          <w:rFonts w:ascii="Times New Roman" w:hAnsi="Times New Roman"/>
          <w:sz w:val="28"/>
          <w:szCs w:val="28"/>
        </w:rPr>
        <w:t>обучающихся с техникой безопасности, целью</w:t>
      </w:r>
      <w:r w:rsidRPr="00B841E7">
        <w:rPr>
          <w:rFonts w:ascii="Times New Roman" w:hAnsi="Times New Roman"/>
          <w:sz w:val="28"/>
          <w:szCs w:val="28"/>
        </w:rPr>
        <w:t xml:space="preserve"> и задачами </w:t>
      </w:r>
      <w:r>
        <w:rPr>
          <w:rFonts w:ascii="Times New Roman" w:hAnsi="Times New Roman"/>
          <w:sz w:val="28"/>
          <w:szCs w:val="28"/>
        </w:rPr>
        <w:t xml:space="preserve">основного этапа </w:t>
      </w:r>
      <w:r w:rsidRPr="00B841E7">
        <w:rPr>
          <w:rFonts w:ascii="Times New Roman" w:hAnsi="Times New Roman"/>
          <w:sz w:val="28"/>
          <w:szCs w:val="28"/>
        </w:rPr>
        <w:t xml:space="preserve">урока. </w:t>
      </w:r>
    </w:p>
    <w:p w:rsidR="00273730" w:rsidRPr="00752D63" w:rsidRDefault="00273730" w:rsidP="00273730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2D63">
        <w:rPr>
          <w:rFonts w:ascii="Times New Roman" w:hAnsi="Times New Roman"/>
          <w:color w:val="000000"/>
          <w:sz w:val="28"/>
          <w:szCs w:val="28"/>
        </w:rPr>
        <w:t>Передать распечатанн</w:t>
      </w:r>
      <w:r w:rsidRPr="00752D63">
        <w:rPr>
          <w:rFonts w:ascii="Times New Roman" w:hAnsi="Times New Roman"/>
          <w:sz w:val="28"/>
          <w:szCs w:val="28"/>
        </w:rPr>
        <w:t xml:space="preserve">ую технологическую карту </w:t>
      </w:r>
      <w:r w:rsidRPr="00752D63">
        <w:rPr>
          <w:rFonts w:ascii="Times New Roman" w:hAnsi="Times New Roman"/>
          <w:color w:val="000000"/>
          <w:sz w:val="28"/>
          <w:szCs w:val="28"/>
        </w:rPr>
        <w:t>фрагмента ос</w:t>
      </w:r>
      <w:r>
        <w:rPr>
          <w:rFonts w:ascii="Times New Roman" w:hAnsi="Times New Roman"/>
          <w:color w:val="000000"/>
          <w:sz w:val="28"/>
          <w:szCs w:val="28"/>
        </w:rPr>
        <w:t>новного этапа учебного занятия в 3-х экземплярах.</w:t>
      </w:r>
    </w:p>
    <w:p w:rsidR="00273730" w:rsidRPr="00752D63" w:rsidRDefault="00273730" w:rsidP="00273730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2D63">
        <w:rPr>
          <w:rFonts w:ascii="Times New Roman" w:hAnsi="Times New Roman"/>
          <w:color w:val="000000"/>
          <w:sz w:val="28"/>
          <w:szCs w:val="28"/>
        </w:rPr>
        <w:t xml:space="preserve">Подготовить необходимый инвентарь и оборудование, удостовериться что оно </w:t>
      </w:r>
      <w:r w:rsidRPr="00752D63">
        <w:rPr>
          <w:rFonts w:ascii="Times New Roman" w:hAnsi="Times New Roman"/>
          <w:sz w:val="28"/>
          <w:szCs w:val="28"/>
        </w:rPr>
        <w:t>соответствует</w:t>
      </w:r>
      <w:r w:rsidRPr="00752D63">
        <w:rPr>
          <w:rFonts w:ascii="Times New Roman" w:hAnsi="Times New Roman"/>
          <w:color w:val="000000"/>
          <w:sz w:val="28"/>
          <w:szCs w:val="28"/>
        </w:rPr>
        <w:t xml:space="preserve"> требованиям ТБ и СанПин.</w:t>
      </w:r>
    </w:p>
    <w:p w:rsidR="00273730" w:rsidRPr="00AC23DA" w:rsidRDefault="00273730" w:rsidP="00273730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52D63">
        <w:rPr>
          <w:rFonts w:ascii="Times New Roman" w:hAnsi="Times New Roman"/>
          <w:color w:val="000000"/>
          <w:sz w:val="28"/>
          <w:szCs w:val="28"/>
        </w:rPr>
        <w:t>Сообщить о готовности к демонстрации задания.</w:t>
      </w:r>
    </w:p>
    <w:p w:rsidR="00273730" w:rsidRPr="00752D63" w:rsidRDefault="00273730" w:rsidP="00273730">
      <w:pPr>
        <w:pStyle w:val="ab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Демонстрация</w:t>
      </w:r>
      <w:r w:rsidRPr="00752D63">
        <w:rPr>
          <w:rFonts w:ascii="Times New Roman" w:hAnsi="Times New Roman"/>
          <w:color w:val="000000"/>
          <w:sz w:val="28"/>
          <w:szCs w:val="28"/>
        </w:rPr>
        <w:t xml:space="preserve"> задания.</w:t>
      </w:r>
    </w:p>
    <w:p w:rsidR="00273730" w:rsidRPr="00C97E44" w:rsidRDefault="00273730" w:rsidP="0027373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3730" w:rsidRPr="00C97E44" w:rsidRDefault="00273730" w:rsidP="0027373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Г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41E7">
        <w:rPr>
          <w:rFonts w:ascii="Times New Roman" w:hAnsi="Times New Roman" w:cs="Times New Roman"/>
          <w:b/>
          <w:sz w:val="28"/>
          <w:szCs w:val="28"/>
        </w:rPr>
        <w:t xml:space="preserve">Подготовка и презентация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проекта в сфере физического воспитания</w:t>
      </w:r>
    </w:p>
    <w:p w:rsidR="00273730" w:rsidRPr="00C97E44" w:rsidRDefault="00273730" w:rsidP="00273730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5F2A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10 минут</w:t>
      </w:r>
    </w:p>
    <w:p w:rsidR="00273730" w:rsidRDefault="00273730" w:rsidP="0027373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E41A4">
        <w:rPr>
          <w:rFonts w:ascii="Times New Roman" w:hAnsi="Times New Roman" w:cs="Times New Roman"/>
          <w:sz w:val="28"/>
          <w:szCs w:val="28"/>
        </w:rPr>
        <w:t>демонстрация умения вести проектную деятельность, направленную на создание образовательного продукта, с учетом предложенной структуры</w:t>
      </w:r>
      <w:r>
        <w:rPr>
          <w:rFonts w:ascii="Times New Roman" w:hAnsi="Times New Roman" w:cs="Times New Roman"/>
          <w:sz w:val="28"/>
          <w:szCs w:val="28"/>
        </w:rPr>
        <w:t>. Материалы задания готовятся конкурсантами самостоятельно за пределами площадки и сдаются главному эксперту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AA7">
        <w:rPr>
          <w:rFonts w:ascii="Times New Roman" w:hAnsi="Times New Roman" w:cs="Times New Roman"/>
          <w:sz w:val="28"/>
          <w:szCs w:val="28"/>
        </w:rPr>
        <w:t xml:space="preserve">Лимит времени </w:t>
      </w:r>
      <w:r>
        <w:rPr>
          <w:rFonts w:ascii="Times New Roman" w:hAnsi="Times New Roman" w:cs="Times New Roman"/>
          <w:sz w:val="28"/>
          <w:szCs w:val="28"/>
        </w:rPr>
        <w:t>на выполнение задания – 15 минут.</w:t>
      </w:r>
    </w:p>
    <w:p w:rsidR="00273730" w:rsidRDefault="00273730" w:rsidP="0027373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</w:t>
      </w:r>
      <w:r w:rsidRPr="007623C5">
        <w:rPr>
          <w:rFonts w:ascii="Times New Roman" w:hAnsi="Times New Roman"/>
          <w:b/>
          <w:sz w:val="28"/>
          <w:szCs w:val="28"/>
        </w:rPr>
        <w:t>Выполнение модуля:</w:t>
      </w:r>
    </w:p>
    <w:p w:rsidR="00273730" w:rsidRDefault="00273730" w:rsidP="002737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C4BF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 – подготовка проекта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публикации конкурсного задания в материалах публикуется </w:t>
      </w:r>
      <w:r>
        <w:rPr>
          <w:rFonts w:ascii="Times New Roman" w:hAnsi="Times New Roman"/>
          <w:i/>
          <w:sz w:val="28"/>
          <w:szCs w:val="28"/>
        </w:rPr>
        <w:t xml:space="preserve">Приложение 15, </w:t>
      </w:r>
      <w:r>
        <w:rPr>
          <w:rFonts w:ascii="Times New Roman" w:hAnsi="Times New Roman"/>
          <w:sz w:val="28"/>
          <w:szCs w:val="28"/>
        </w:rPr>
        <w:t xml:space="preserve">которое регламентирует структуру проекта, и </w:t>
      </w:r>
      <w:r>
        <w:rPr>
          <w:rFonts w:ascii="Times New Roman" w:hAnsi="Times New Roman"/>
          <w:i/>
          <w:sz w:val="28"/>
          <w:szCs w:val="28"/>
        </w:rPr>
        <w:t>Приложение 16</w:t>
      </w:r>
      <w:r>
        <w:rPr>
          <w:rFonts w:ascii="Times New Roman" w:hAnsi="Times New Roman"/>
          <w:sz w:val="28"/>
          <w:szCs w:val="28"/>
        </w:rPr>
        <w:t>, которое регламентирует требование к подготовке презентации проекта.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 при утверждении на роль в рамках Регионального этапа чемпионата разрабатывает тему проекта и не позднее чем за 7 календарных дней до Д+2 рассылает ее вместе с обозначенными выше приложениями конкурсантам. Тема проекта может согласовываться менеджером компетенции.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Конкурсанты до 23:59 дня Д1 должны прислать подготовленные материалы модуля главному эксперту на электронную почту со следующими названиями: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85365">
        <w:rPr>
          <w:rFonts w:ascii="Times New Roman" w:hAnsi="Times New Roman"/>
          <w:i/>
          <w:color w:val="000000"/>
          <w:sz w:val="28"/>
          <w:szCs w:val="28"/>
        </w:rPr>
        <w:t>«Модуль_</w:t>
      </w:r>
      <w:r>
        <w:rPr>
          <w:rFonts w:ascii="Times New Roman" w:hAnsi="Times New Roman"/>
          <w:i/>
          <w:color w:val="000000"/>
          <w:sz w:val="28"/>
          <w:szCs w:val="28"/>
        </w:rPr>
        <w:t>Г</w:t>
      </w:r>
      <w:r w:rsidRPr="00985365">
        <w:rPr>
          <w:rFonts w:ascii="Times New Roman" w:hAnsi="Times New Roman"/>
          <w:i/>
          <w:color w:val="000000"/>
          <w:sz w:val="28"/>
          <w:szCs w:val="28"/>
        </w:rPr>
        <w:t>_ФИО_Проект»</w:t>
      </w:r>
      <w:r w:rsidRPr="00605AE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*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985365">
        <w:rPr>
          <w:rFonts w:ascii="Times New Roman" w:hAnsi="Times New Roman"/>
          <w:i/>
          <w:color w:val="000000"/>
          <w:sz w:val="28"/>
          <w:szCs w:val="28"/>
        </w:rPr>
        <w:t>«Модуль_</w:t>
      </w:r>
      <w:r>
        <w:rPr>
          <w:rFonts w:ascii="Times New Roman" w:hAnsi="Times New Roman"/>
          <w:i/>
          <w:color w:val="000000"/>
          <w:sz w:val="28"/>
          <w:szCs w:val="28"/>
        </w:rPr>
        <w:t>Г</w:t>
      </w:r>
      <w:r w:rsidRPr="00985365">
        <w:rPr>
          <w:rFonts w:ascii="Times New Roman" w:hAnsi="Times New Roman"/>
          <w:i/>
          <w:color w:val="000000"/>
          <w:sz w:val="28"/>
          <w:szCs w:val="28"/>
        </w:rPr>
        <w:t>_ФИО_Презентация»</w:t>
      </w:r>
      <w:r w:rsidRPr="00605AE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*</w:t>
      </w:r>
    </w:p>
    <w:p w:rsidR="00273730" w:rsidRDefault="00273730" w:rsidP="0027373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сохранность и оригинальность материалов главный эксперт несет персональную ответственность. Оценивающие эксперты в праве запросить исходные материалы для сверки оригинальности материалов в случае возникновения спорных ситуаций.</w:t>
      </w:r>
    </w:p>
    <w:p w:rsidR="00273730" w:rsidRPr="00605AEB" w:rsidRDefault="00273730" w:rsidP="002737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Данный модуль проводится в день Д+2 и является заключительными в рамках Чемпионата.</w:t>
      </w:r>
    </w:p>
    <w:p w:rsidR="00273730" w:rsidRDefault="00273730" w:rsidP="002737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5A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этап – демонстрация материалов</w:t>
      </w:r>
    </w:p>
    <w:p w:rsidR="00273730" w:rsidRPr="00474533" w:rsidRDefault="00273730" w:rsidP="00273730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533">
        <w:rPr>
          <w:rFonts w:ascii="Times New Roman" w:hAnsi="Times New Roman"/>
          <w:sz w:val="28"/>
          <w:szCs w:val="28"/>
        </w:rPr>
        <w:t>Конкурсант заходит на рабочую площадку и готовит мультимедийную систему для демонстрации подготовленных материалов.</w:t>
      </w:r>
    </w:p>
    <w:p w:rsidR="00273730" w:rsidRPr="00474533" w:rsidRDefault="00273730" w:rsidP="00273730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533">
        <w:rPr>
          <w:rFonts w:ascii="Times New Roman" w:hAnsi="Times New Roman"/>
          <w:sz w:val="28"/>
          <w:szCs w:val="28"/>
        </w:rPr>
        <w:t>Конкурсант после окончания подготовительных мероприятий сообщает о готовности к демонстрации и по команде экспертов приступает к ней.</w:t>
      </w:r>
    </w:p>
    <w:p w:rsidR="00273730" w:rsidRPr="00474533" w:rsidRDefault="00273730" w:rsidP="00273730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533">
        <w:rPr>
          <w:rFonts w:ascii="Times New Roman" w:hAnsi="Times New Roman"/>
          <w:sz w:val="28"/>
          <w:szCs w:val="28"/>
        </w:rPr>
        <w:t xml:space="preserve">В течение </w:t>
      </w:r>
      <w:r w:rsidRPr="00474533">
        <w:rPr>
          <w:rFonts w:ascii="Times New Roman" w:hAnsi="Times New Roman"/>
          <w:i/>
          <w:sz w:val="28"/>
          <w:szCs w:val="28"/>
          <w:u w:val="single"/>
        </w:rPr>
        <w:t>10 минут</w:t>
      </w:r>
      <w:r w:rsidRPr="00474533">
        <w:rPr>
          <w:rFonts w:ascii="Times New Roman" w:hAnsi="Times New Roman"/>
          <w:sz w:val="28"/>
          <w:szCs w:val="28"/>
        </w:rPr>
        <w:t xml:space="preserve"> конкурсант презентует разработанный проект.</w:t>
      </w:r>
    </w:p>
    <w:p w:rsidR="00273730" w:rsidRPr="00474533" w:rsidRDefault="00273730" w:rsidP="00273730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474533">
        <w:rPr>
          <w:rFonts w:ascii="Times New Roman" w:hAnsi="Times New Roman"/>
          <w:sz w:val="28"/>
          <w:szCs w:val="28"/>
        </w:rPr>
        <w:t xml:space="preserve">После окончания презентации эксперты задают вопросы по подготовленному проекту в течение </w:t>
      </w:r>
      <w:r w:rsidRPr="00474533">
        <w:rPr>
          <w:rFonts w:ascii="Times New Roman" w:hAnsi="Times New Roman"/>
          <w:i/>
          <w:sz w:val="28"/>
          <w:szCs w:val="28"/>
          <w:u w:val="single"/>
        </w:rPr>
        <w:t>5 минут.</w:t>
      </w:r>
    </w:p>
    <w:p w:rsidR="00273730" w:rsidRPr="00474533" w:rsidRDefault="00273730" w:rsidP="00273730">
      <w:pPr>
        <w:pStyle w:val="ab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4533">
        <w:rPr>
          <w:rFonts w:ascii="Times New Roman" w:hAnsi="Times New Roman"/>
          <w:sz w:val="28"/>
          <w:szCs w:val="28"/>
        </w:rPr>
        <w:t>После завершения ответов на вопросы конкурсант покидает рабочую площадку и уходит в комнату конкурсантов.</w:t>
      </w:r>
    </w:p>
    <w:p w:rsidR="00273730" w:rsidRPr="00474533" w:rsidRDefault="00273730" w:rsidP="00273730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C59E0">
        <w:rPr>
          <w:rFonts w:ascii="Times New Roman" w:hAnsi="Times New Roman"/>
          <w:b/>
          <w:i/>
          <w:sz w:val="28"/>
          <w:szCs w:val="28"/>
        </w:rPr>
        <w:t>*в случае, если файл назван не по формату, модуль подлежит обнулению.</w:t>
      </w:r>
    </w:p>
    <w:p w:rsidR="00273730" w:rsidRDefault="00273730" w:rsidP="00273730">
      <w:pPr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12" w:name="_Toc78885643"/>
      <w:bookmarkStart w:id="13" w:name="_Toc142037191"/>
      <w:bookmarkStart w:id="14" w:name="_Toc150429310"/>
      <w:r>
        <w:br w:type="page"/>
      </w:r>
    </w:p>
    <w:p w:rsidR="00273730" w:rsidRPr="00273730" w:rsidRDefault="00273730" w:rsidP="00273730">
      <w:pPr>
        <w:pStyle w:val="-2"/>
        <w:jc w:val="center"/>
        <w:rPr>
          <w:rFonts w:ascii="Times New Roman" w:hAnsi="Times New Roman"/>
        </w:rPr>
      </w:pPr>
      <w:r w:rsidRPr="00273730">
        <w:rPr>
          <w:rFonts w:ascii="Times New Roman" w:hAnsi="Times New Roman"/>
        </w:rPr>
        <w:lastRenderedPageBreak/>
        <w:t>2. СПЕЦИАЛЬНЫЕ ПРАВИЛА КОМПЕТЕНЦИИ</w:t>
      </w:r>
      <w:bookmarkEnd w:id="12"/>
      <w:bookmarkEnd w:id="13"/>
      <w:bookmarkEnd w:id="14"/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специфики выполнения конкурсного задания компетенции «Технологии физического развития» в компетенции предусмотрены следующие правила: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компетенции присутствует система штрафных карточек, которые используются при оценивании выполнении конкурсного задания: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«Желтая карточка» - поднимается оценивающим экспертом в случае выявления необходимости скорректировать деятельность конкурсанта при демонстрации конкурсного задания. При поднятии карточки эксперт сообщает конкурсанту ошибку и указывает на необходимость ее корректировки.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«Красная карточка» - поднимается оценивающим экспертом в случае выявления грубого нарушения норм техники безопасности при демонстрации конкурсного задания конкурсантом, требующего немедленного исправления. После получения конкурсантом двух «Красных карточек» в рамках одного модуля, конкурсант может быть дисквалифицирован с модуля с последующем его обнулением по решению совета экспертов во главе с Главным экспертом.</w:t>
      </w:r>
    </w:p>
    <w:p w:rsidR="00273730" w:rsidRPr="00F3099C" w:rsidRDefault="00273730" w:rsidP="0027373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3730" w:rsidRPr="008629BB" w:rsidRDefault="00273730" w:rsidP="00273730">
      <w:pPr>
        <w:pStyle w:val="ae"/>
      </w:pPr>
      <w:bookmarkStart w:id="15" w:name="_Toc78885659"/>
      <w:bookmarkStart w:id="16" w:name="_Toc142037192"/>
      <w:r w:rsidRPr="008629BB">
        <w:t xml:space="preserve">2.1. </w:t>
      </w:r>
      <w:bookmarkEnd w:id="15"/>
      <w:r w:rsidRPr="008629BB">
        <w:t>Личный инструмент конкурсанта</w:t>
      </w:r>
      <w:bookmarkEnd w:id="16"/>
    </w:p>
    <w:p w:rsidR="00273730" w:rsidRPr="00180824" w:rsidRDefault="00273730" w:rsidP="002737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Toc78885660"/>
      <w:bookmarkStart w:id="18" w:name="_Toc142037193"/>
      <w:r w:rsidRPr="00180824">
        <w:rPr>
          <w:rFonts w:ascii="Times New Roman" w:eastAsia="Times New Roman" w:hAnsi="Times New Roman" w:cs="Times New Roman"/>
          <w:sz w:val="28"/>
          <w:szCs w:val="28"/>
        </w:rPr>
        <w:t>Список материалов, оборудования и инструментов, которые конкурсант может или должен привезти с собой на соревнование является определенным и вкл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ючает в себя спортивную форму, </w:t>
      </w:r>
      <w:r w:rsidRPr="00180824">
        <w:rPr>
          <w:rFonts w:ascii="Times New Roman" w:eastAsia="Times New Roman" w:hAnsi="Times New Roman" w:cs="Times New Roman"/>
          <w:sz w:val="28"/>
          <w:szCs w:val="28"/>
        </w:rPr>
        <w:t>спортивную обувь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свисток.</w:t>
      </w:r>
    </w:p>
    <w:p w:rsidR="00273730" w:rsidRPr="00A4187F" w:rsidRDefault="00273730" w:rsidP="00273730">
      <w:pPr>
        <w:pStyle w:val="ae"/>
      </w:pPr>
      <w:r w:rsidRPr="00A4187F">
        <w:t>2.2.</w:t>
      </w:r>
      <w:r w:rsidRPr="00A4187F">
        <w:rPr>
          <w:i/>
        </w:rPr>
        <w:t xml:space="preserve"> </w:t>
      </w:r>
      <w:r w:rsidRPr="00A4187F">
        <w:t>Материалы, оборудование и инструменты, запрещенные на площадке</w:t>
      </w:r>
      <w:bookmarkEnd w:id="17"/>
      <w:bookmarkEnd w:id="18"/>
    </w:p>
    <w:p w:rsidR="00273730" w:rsidRPr="003509FD" w:rsidRDefault="00273730" w:rsidP="002737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bookmarkStart w:id="19" w:name="_Toc142037194"/>
      <w:r w:rsidRPr="003509FD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Конкурсантам при себе запрещается иметь: </w:t>
      </w:r>
    </w:p>
    <w:p w:rsidR="00273730" w:rsidRPr="00D27DB6" w:rsidRDefault="00273730" w:rsidP="00273730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7DB6">
        <w:rPr>
          <w:rFonts w:ascii="Times New Roman" w:eastAsia="Times New Roman" w:hAnsi="Times New Roman"/>
          <w:sz w:val="28"/>
          <w:szCs w:val="28"/>
        </w:rPr>
        <w:t xml:space="preserve">средства связи с доступом в сеть «Интернет»; </w:t>
      </w:r>
    </w:p>
    <w:p w:rsidR="00273730" w:rsidRPr="00D27DB6" w:rsidRDefault="00273730" w:rsidP="00273730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7DB6">
        <w:rPr>
          <w:rFonts w:ascii="Times New Roman" w:eastAsia="Times New Roman" w:hAnsi="Times New Roman"/>
          <w:sz w:val="28"/>
          <w:szCs w:val="28"/>
        </w:rPr>
        <w:t xml:space="preserve">учебно-методические пособия по дисциплинам, связанным с выполнением конкурсного задания; </w:t>
      </w:r>
    </w:p>
    <w:p w:rsidR="00273730" w:rsidRDefault="00273730" w:rsidP="00273730">
      <w:pPr>
        <w:pStyle w:val="ab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27DB6">
        <w:rPr>
          <w:rFonts w:ascii="Times New Roman" w:eastAsia="Times New Roman" w:hAnsi="Times New Roman"/>
          <w:sz w:val="28"/>
          <w:szCs w:val="28"/>
        </w:rPr>
        <w:t>заранее подготовленные материалы, которые могли бы помочь в выполнении конкурсного задания (план-конспекты уроков, примеры расчетов показателей физической и функциональной п</w:t>
      </w:r>
      <w:r>
        <w:rPr>
          <w:rFonts w:ascii="Times New Roman" w:eastAsia="Times New Roman" w:hAnsi="Times New Roman"/>
          <w:sz w:val="28"/>
          <w:szCs w:val="28"/>
        </w:rPr>
        <w:t xml:space="preserve">одготовленности, статьи и т.д.) за исключением материалов </w:t>
      </w:r>
      <w:r w:rsidRPr="00474533">
        <w:rPr>
          <w:rFonts w:ascii="Times New Roman" w:eastAsia="Times New Roman" w:hAnsi="Times New Roman"/>
          <w:b/>
          <w:i/>
          <w:sz w:val="28"/>
          <w:szCs w:val="28"/>
          <w:u w:val="single"/>
        </w:rPr>
        <w:t>Модуля Г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73730" w:rsidRPr="00273730" w:rsidRDefault="00273730" w:rsidP="00273730">
      <w:pPr>
        <w:pStyle w:val="-2"/>
        <w:jc w:val="center"/>
        <w:rPr>
          <w:rFonts w:ascii="Times New Roman" w:hAnsi="Times New Roman"/>
        </w:rPr>
      </w:pPr>
      <w:bookmarkStart w:id="20" w:name="_Toc150429311"/>
      <w:r>
        <w:br w:type="page"/>
      </w:r>
      <w:r w:rsidRPr="00273730">
        <w:rPr>
          <w:rFonts w:ascii="Times New Roman" w:hAnsi="Times New Roman"/>
        </w:rPr>
        <w:lastRenderedPageBreak/>
        <w:t>3. ПРИЛОЖЕНИЯ</w:t>
      </w:r>
      <w:bookmarkEnd w:id="19"/>
      <w:bookmarkEnd w:id="20"/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Описание компетенции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 Инструкция по заполнению матрицы КЗ 2024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Матрица конкурсного задания 2024</w:t>
      </w:r>
      <w:bookmarkStart w:id="21" w:name="_GoBack"/>
      <w:bookmarkEnd w:id="21"/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№4 Критерии оценивания 2024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  <w:r w:rsidRPr="007B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«Технологии физического развития».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№6 Инфраструктурный лист 2024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Типовой план застройки 2024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№8 Типовая программа чемпионата на 2024 год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№9 Шаблон листа согласования ККД на 2024 год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№10 </w:t>
      </w:r>
      <w:r w:rsidRPr="006D0FC3">
        <w:rPr>
          <w:rFonts w:ascii="Times New Roman" w:hAnsi="Times New Roman" w:cs="Times New Roman"/>
          <w:sz w:val="28"/>
          <w:szCs w:val="28"/>
        </w:rPr>
        <w:t>Инструкция по выполнению тестов для определения физической подготовленности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№11 </w:t>
      </w:r>
      <w:r w:rsidRPr="006D0FC3">
        <w:rPr>
          <w:rFonts w:ascii="Times New Roman" w:hAnsi="Times New Roman" w:cs="Times New Roman"/>
          <w:sz w:val="28"/>
          <w:szCs w:val="28"/>
        </w:rPr>
        <w:t>Шаблон для заполнения результатов тестирования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№12 </w:t>
      </w:r>
      <w:r w:rsidRPr="006D0FC3">
        <w:rPr>
          <w:rFonts w:ascii="Times New Roman" w:hAnsi="Times New Roman" w:cs="Times New Roman"/>
          <w:sz w:val="28"/>
          <w:szCs w:val="28"/>
        </w:rPr>
        <w:t>Шаблон для заполнения данных о физической подготовленности испытуемых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№13 Шаблон программы дополнительного образования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№14 </w:t>
      </w:r>
      <w:r w:rsidRPr="006D0FC3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№15 </w:t>
      </w:r>
      <w:r w:rsidRPr="006D0FC3">
        <w:rPr>
          <w:rFonts w:ascii="Times New Roman" w:hAnsi="Times New Roman" w:cs="Times New Roman"/>
          <w:sz w:val="28"/>
          <w:szCs w:val="28"/>
        </w:rPr>
        <w:t>Паспорт образовательного проекта</w:t>
      </w:r>
    </w:p>
    <w:p w:rsidR="00273730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№16 </w:t>
      </w:r>
      <w:r w:rsidRPr="006D0FC3">
        <w:rPr>
          <w:rFonts w:ascii="Times New Roman" w:hAnsi="Times New Roman" w:cs="Times New Roman"/>
          <w:sz w:val="28"/>
          <w:szCs w:val="28"/>
        </w:rPr>
        <w:t>Паспорт образовательного проекта</w:t>
      </w:r>
    </w:p>
    <w:p w:rsidR="00273730" w:rsidRPr="00363AC8" w:rsidRDefault="00273730" w:rsidP="002737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№17 </w:t>
      </w:r>
      <w:r w:rsidRPr="006D0FC3">
        <w:rPr>
          <w:rFonts w:ascii="Times New Roman" w:hAnsi="Times New Roman" w:cs="Times New Roman"/>
          <w:sz w:val="28"/>
          <w:szCs w:val="28"/>
        </w:rPr>
        <w:t>Образец контент-папки</w:t>
      </w:r>
    </w:p>
    <w:p w:rsidR="00427580" w:rsidRDefault="00427580" w:rsidP="00273730">
      <w:pPr>
        <w:pStyle w:val="143"/>
        <w:shd w:val="clear" w:color="auto" w:fill="auto"/>
        <w:spacing w:line="276" w:lineRule="auto"/>
        <w:ind w:firstLine="709"/>
        <w:jc w:val="both"/>
      </w:pPr>
    </w:p>
    <w:sectPr w:rsidR="00427580" w:rsidSect="00273730">
      <w:headerReference w:type="default" r:id="rId7"/>
      <w:footerReference w:type="default" r:id="rId8"/>
      <w:pgSz w:w="11906" w:h="16838"/>
      <w:pgMar w:top="568" w:right="849" w:bottom="709" w:left="709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44" w:rsidRDefault="00B95B44" w:rsidP="00F44A1B">
      <w:pPr>
        <w:spacing w:after="0" w:line="240" w:lineRule="auto"/>
      </w:pPr>
      <w:r>
        <w:separator/>
      </w:r>
    </w:p>
  </w:endnote>
  <w:endnote w:type="continuationSeparator" w:id="0">
    <w:p w:rsidR="00B95B44" w:rsidRDefault="00B95B44" w:rsidP="00F4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92"/>
      <w:gridCol w:w="3956"/>
    </w:tblGrid>
    <w:tr w:rsidR="00E2770F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E2770F" w:rsidRPr="00A204BB" w:rsidRDefault="00273730" w:rsidP="00955127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E2770F" w:rsidRPr="00A204BB" w:rsidRDefault="00B4598A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="00427580"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273730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E2770F" w:rsidRDefault="002737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44" w:rsidRDefault="00B95B44" w:rsidP="00F44A1B">
      <w:pPr>
        <w:spacing w:after="0" w:line="240" w:lineRule="auto"/>
      </w:pPr>
      <w:r>
        <w:separator/>
      </w:r>
    </w:p>
  </w:footnote>
  <w:footnote w:type="continuationSeparator" w:id="0">
    <w:p w:rsidR="00B95B44" w:rsidRDefault="00B95B44" w:rsidP="00F4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70F" w:rsidRPr="00B45AA4" w:rsidRDefault="00273730" w:rsidP="00832EBB">
    <w:pPr>
      <w:pStyle w:val="a3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5D8"/>
    <w:multiLevelType w:val="hybridMultilevel"/>
    <w:tmpl w:val="7772C9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0AE4DB9"/>
    <w:multiLevelType w:val="hybridMultilevel"/>
    <w:tmpl w:val="8DB629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900FE4"/>
    <w:multiLevelType w:val="hybridMultilevel"/>
    <w:tmpl w:val="9080FAA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DD7814"/>
    <w:multiLevelType w:val="hybridMultilevel"/>
    <w:tmpl w:val="E5EE7C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8761454"/>
    <w:multiLevelType w:val="hybridMultilevel"/>
    <w:tmpl w:val="2FE0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43F4A"/>
    <w:multiLevelType w:val="hybridMultilevel"/>
    <w:tmpl w:val="752EC5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F5173A"/>
    <w:multiLevelType w:val="hybridMultilevel"/>
    <w:tmpl w:val="6BAC32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85A0FDE"/>
    <w:multiLevelType w:val="hybridMultilevel"/>
    <w:tmpl w:val="F8743348"/>
    <w:lvl w:ilvl="0" w:tplc="0419000B">
      <w:start w:val="1"/>
      <w:numFmt w:val="bullet"/>
      <w:lvlText w:val=""/>
      <w:lvlJc w:val="left"/>
      <w:pPr>
        <w:ind w:left="5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abstractNum w:abstractNumId="9" w15:restartNumberingAfterBreak="0">
    <w:nsid w:val="72E46A28"/>
    <w:multiLevelType w:val="hybridMultilevel"/>
    <w:tmpl w:val="86AA8C7E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7AF263D0"/>
    <w:multiLevelType w:val="hybridMultilevel"/>
    <w:tmpl w:val="B3DEC366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7A"/>
    <w:rsid w:val="00065BD6"/>
    <w:rsid w:val="00111499"/>
    <w:rsid w:val="001C6FEE"/>
    <w:rsid w:val="00273730"/>
    <w:rsid w:val="00427580"/>
    <w:rsid w:val="006A709A"/>
    <w:rsid w:val="006B5C6D"/>
    <w:rsid w:val="0080717A"/>
    <w:rsid w:val="00915967"/>
    <w:rsid w:val="00AC6824"/>
    <w:rsid w:val="00B35D0E"/>
    <w:rsid w:val="00B4598A"/>
    <w:rsid w:val="00B95B44"/>
    <w:rsid w:val="00BB193C"/>
    <w:rsid w:val="00C02353"/>
    <w:rsid w:val="00C15152"/>
    <w:rsid w:val="00D13962"/>
    <w:rsid w:val="00D35772"/>
    <w:rsid w:val="00ED2097"/>
    <w:rsid w:val="00F17003"/>
    <w:rsid w:val="00F44A1B"/>
    <w:rsid w:val="00F54940"/>
    <w:rsid w:val="00F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A1EE"/>
  <w15:docId w15:val="{482354C9-1DAB-4BD3-9D79-CB5DA6A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1B"/>
  </w:style>
  <w:style w:type="paragraph" w:styleId="1">
    <w:name w:val="heading 1"/>
    <w:basedOn w:val="a"/>
    <w:next w:val="a"/>
    <w:link w:val="10"/>
    <w:uiPriority w:val="9"/>
    <w:qFormat/>
    <w:rsid w:val="00F549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54940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styleId="3">
    <w:name w:val="heading 3"/>
    <w:basedOn w:val="a"/>
    <w:next w:val="a"/>
    <w:link w:val="30"/>
    <w:qFormat/>
    <w:rsid w:val="00F54940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940"/>
    <w:rPr>
      <w:rFonts w:ascii="Arial" w:eastAsia="Times New Roman" w:hAnsi="Arial" w:cs="Times New Roman"/>
      <w:b/>
      <w:sz w:val="28"/>
      <w:szCs w:val="24"/>
      <w:lang w:val="en-GB" w:eastAsia="en-US"/>
    </w:rPr>
  </w:style>
  <w:style w:type="character" w:customStyle="1" w:styleId="30">
    <w:name w:val="Заголовок 3 Знак"/>
    <w:basedOn w:val="a0"/>
    <w:link w:val="3"/>
    <w:rsid w:val="00F54940"/>
    <w:rPr>
      <w:rFonts w:ascii="Arial" w:eastAsia="Times New Roman" w:hAnsi="Arial" w:cs="Arial"/>
      <w:b/>
      <w:bCs/>
      <w:szCs w:val="26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F549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54940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F5494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54940"/>
    <w:rPr>
      <w:rFonts w:eastAsiaTheme="minorHAnsi"/>
      <w:lang w:eastAsia="en-US"/>
    </w:rPr>
  </w:style>
  <w:style w:type="character" w:styleId="a7">
    <w:name w:val="Hyperlink"/>
    <w:uiPriority w:val="99"/>
    <w:rsid w:val="00F54940"/>
    <w:rPr>
      <w:color w:val="0000FF"/>
      <w:u w:val="single"/>
    </w:rPr>
  </w:style>
  <w:style w:type="table" w:styleId="a8">
    <w:name w:val="Table Grid"/>
    <w:basedOn w:val="a1"/>
    <w:uiPriority w:val="39"/>
    <w:rsid w:val="00F5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F54940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 w:eastAsia="en-US"/>
    </w:rPr>
  </w:style>
  <w:style w:type="paragraph" w:customStyle="1" w:styleId="bullet">
    <w:name w:val="bullet"/>
    <w:basedOn w:val="a"/>
    <w:rsid w:val="00F54940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 w:eastAsia="en-US"/>
    </w:rPr>
  </w:style>
  <w:style w:type="paragraph" w:styleId="a9">
    <w:name w:val="Body Text"/>
    <w:basedOn w:val="a"/>
    <w:link w:val="aa"/>
    <w:semiHidden/>
    <w:rsid w:val="00F54940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 w:eastAsia="en-US"/>
    </w:rPr>
  </w:style>
  <w:style w:type="character" w:customStyle="1" w:styleId="aa">
    <w:name w:val="Основной текст Знак"/>
    <w:basedOn w:val="a0"/>
    <w:link w:val="a9"/>
    <w:semiHidden/>
    <w:rsid w:val="00F54940"/>
    <w:rPr>
      <w:rFonts w:ascii="Arial" w:eastAsia="Times New Roman" w:hAnsi="Arial" w:cs="Times New Roman"/>
      <w:sz w:val="24"/>
      <w:szCs w:val="20"/>
      <w:lang w:val="en-AU" w:eastAsia="en-US"/>
    </w:rPr>
  </w:style>
  <w:style w:type="paragraph" w:styleId="21">
    <w:name w:val="toc 2"/>
    <w:basedOn w:val="a"/>
    <w:next w:val="a"/>
    <w:autoRedefine/>
    <w:uiPriority w:val="39"/>
    <w:qFormat/>
    <w:rsid w:val="00F54940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-1">
    <w:name w:val="!Заголовок-1"/>
    <w:basedOn w:val="1"/>
    <w:link w:val="-10"/>
    <w:qFormat/>
    <w:rsid w:val="00F54940"/>
    <w:pPr>
      <w:keepLines w:val="0"/>
      <w:spacing w:before="240" w:after="120" w:line="360" w:lineRule="auto"/>
    </w:pPr>
    <w:rPr>
      <w:rFonts w:ascii="Arial" w:eastAsia="Times New Roman" w:hAnsi="Arial" w:cs="Times New Roman"/>
      <w:caps/>
      <w:color w:val="2C8DE6"/>
      <w:sz w:val="36"/>
      <w:szCs w:val="24"/>
      <w:lang w:eastAsia="en-US"/>
    </w:rPr>
  </w:style>
  <w:style w:type="paragraph" w:customStyle="1" w:styleId="-2">
    <w:name w:val="!заголовок-2"/>
    <w:basedOn w:val="2"/>
    <w:link w:val="-20"/>
    <w:qFormat/>
    <w:rsid w:val="00F54940"/>
    <w:rPr>
      <w:lang w:val="ru-RU"/>
    </w:rPr>
  </w:style>
  <w:style w:type="character" w:customStyle="1" w:styleId="-10">
    <w:name w:val="!Заголовок-1 Знак"/>
    <w:link w:val="-1"/>
    <w:rsid w:val="00F54940"/>
    <w:rPr>
      <w:rFonts w:ascii="Arial" w:eastAsia="Times New Roman" w:hAnsi="Arial" w:cs="Times New Roman"/>
      <w:b/>
      <w:bCs/>
      <w:caps/>
      <w:color w:val="2C8DE6"/>
      <w:sz w:val="36"/>
      <w:szCs w:val="24"/>
      <w:lang w:eastAsia="en-US"/>
    </w:rPr>
  </w:style>
  <w:style w:type="character" w:customStyle="1" w:styleId="-20">
    <w:name w:val="!заголовок-2 Знак"/>
    <w:link w:val="-2"/>
    <w:rsid w:val="00F54940"/>
    <w:rPr>
      <w:rFonts w:ascii="Arial" w:eastAsia="Times New Roman" w:hAnsi="Arial" w:cs="Times New Roman"/>
      <w:b/>
      <w:sz w:val="28"/>
      <w:szCs w:val="24"/>
      <w:lang w:eastAsia="en-US"/>
    </w:rPr>
  </w:style>
  <w:style w:type="paragraph" w:styleId="ab">
    <w:name w:val="List Paragraph"/>
    <w:basedOn w:val="a"/>
    <w:uiPriority w:val="34"/>
    <w:qFormat/>
    <w:rsid w:val="00F5494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4">
    <w:name w:val="Основной текст (14)_"/>
    <w:basedOn w:val="a0"/>
    <w:link w:val="143"/>
    <w:rsid w:val="00F5494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F54940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F549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B3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5D0E"/>
    <w:rPr>
      <w:rFonts w:ascii="Tahoma" w:hAnsi="Tahoma" w:cs="Tahoma"/>
      <w:sz w:val="16"/>
      <w:szCs w:val="16"/>
    </w:rPr>
  </w:style>
  <w:style w:type="paragraph" w:customStyle="1" w:styleId="ae">
    <w:name w:val="!Синий заголовок текста"/>
    <w:basedOn w:val="a"/>
    <w:link w:val="af"/>
    <w:qFormat/>
    <w:rsid w:val="00273730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!Синий заголовок текста Знак"/>
    <w:link w:val="ae"/>
    <w:rsid w:val="00273730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annotation text"/>
    <w:basedOn w:val="a"/>
    <w:link w:val="af1"/>
    <w:unhideWhenUsed/>
    <w:rsid w:val="002737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2737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Александрович Самойликов</cp:lastModifiedBy>
  <cp:revision>2</cp:revision>
  <dcterms:created xsi:type="dcterms:W3CDTF">2024-02-05T13:46:00Z</dcterms:created>
  <dcterms:modified xsi:type="dcterms:W3CDTF">2024-02-05T13:46:00Z</dcterms:modified>
</cp:coreProperties>
</file>