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6D406B">
        <w:tc>
          <w:tcPr>
            <w:tcW w:w="5670" w:type="dxa"/>
          </w:tcPr>
          <w:p w14:paraId="47F3FA14" w14:textId="77777777" w:rsidR="00666BDD" w:rsidRDefault="00666BDD" w:rsidP="006D406B">
            <w:pPr>
              <w:pStyle w:val="af1"/>
              <w:rPr>
                <w:sz w:val="30"/>
              </w:rPr>
            </w:pPr>
            <w:r w:rsidRPr="00014B87">
              <w:rPr>
                <w:b/>
                <w:noProof/>
                <w:lang w:val="ru-RU"/>
              </w:rPr>
              <w:drawing>
                <wp:inline distT="0" distB="0" distL="0" distR="0" wp14:anchorId="206F132E" wp14:editId="1251E12A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5F70D03B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2D5672">
            <w:rPr>
              <w:rFonts w:ascii="Times New Roman" w:eastAsia="Arial Unicode MS" w:hAnsi="Times New Roman" w:cs="Times New Roman"/>
              <w:sz w:val="40"/>
              <w:szCs w:val="40"/>
            </w:rPr>
            <w:t>Преподавание в младших классах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79E1E985" w:rsidR="00D83E4E" w:rsidRPr="00D83E4E" w:rsidRDefault="00610CAD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Регионального этапа</w:t>
          </w:r>
          <w:r w:rsidR="009E5BD9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 w:rsidRPr="00610CAD">
            <w:rPr>
              <w:rFonts w:ascii="Times New Roman" w:eastAsia="Arial Unicode MS" w:hAnsi="Times New Roman" w:cs="Times New Roman"/>
              <w:sz w:val="36"/>
              <w:szCs w:val="36"/>
            </w:rPr>
            <w:t>Чемпионата</w:t>
          </w:r>
          <w:r w:rsidR="00D83E4E" w:rsidRP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по профессиональному мастерству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«Профессионалы» в 20</w:t>
          </w:r>
          <w:r w:rsidR="00AB6DE3">
            <w:rPr>
              <w:rFonts w:ascii="Times New Roman" w:eastAsia="Arial Unicode MS" w:hAnsi="Times New Roman" w:cs="Times New Roman"/>
              <w:sz w:val="36"/>
              <w:szCs w:val="36"/>
            </w:rPr>
            <w:t>24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C8443F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EBD5D4C" w14:textId="71B11D4C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2BDF402" w14:textId="3C46ACE5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789FF01A" w:rsidR="009B18A2" w:rsidRDefault="00B82FDF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2024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AD0FDC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74481B9" w14:textId="3A6A0C85" w:rsidR="00AD0FDC" w:rsidRPr="00AD0FDC" w:rsidRDefault="0029547E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r w:rsidRPr="00A4187F">
        <w:rPr>
          <w:rFonts w:ascii="Times New Roman" w:hAnsi="Times New Roman"/>
          <w:szCs w:val="24"/>
          <w:lang w:val="ru-RU" w:eastAsia="ru-RU"/>
        </w:rPr>
        <w:fldChar w:fldCharType="begin"/>
      </w:r>
      <w:r w:rsidRPr="00A4187F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A4187F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15275408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 ОСНОВНЫЕ ТРЕБОВАНИЯ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_Toc152754087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A319DD4" w14:textId="5B8DCAC3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1.1. ОБЩИЕ СВЕДЕНИЯ О ТРЕБОВАНИЯХ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_Toc152754088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C809F29" w14:textId="1B26622D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89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1.2. ПЕРЕЧЕНЬ ПРОФЕССИОНАЛЬНЫХ ЗАДАЧ СПЕЦИАЛИСТА ПО КОМПЕТЕНЦИИ «ПРЕПОДАВАНИЕ В МЛАДШИХ КЛАССАХ»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_Toc152754089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3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D66DD3B" w14:textId="08C76E06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0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1.3. ТРЕБОВАНИЯ К СХЕМЕ ОЦЕНКИ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_Toc152754090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1E420BA9" w14:textId="2D4788D6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1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1.4. СПЕЦИФИКАЦИЯ ОЦЕНКИ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_Toc152754091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8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6C6032C" w14:textId="4D5D1C6A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2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 КОНКУРСНОЕ ЗАДАНИЕ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_Toc152754092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5749257" w14:textId="4AE09D80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3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1.5.1. Разработка/выбор конкурсного задания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_Toc152754093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9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741EE7E6" w14:textId="06B774BA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4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1.5.2. Структура модулей конкурсного задания (инвариант/вариатив)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_Toc152754094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10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60B349A8" w14:textId="13C997BC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5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 СПЕЦИАЛЬНЫЕ ПРАВИЛА КОМПЕТЕНЦИИ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_Toc152754095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91D8979" w14:textId="3CE2FA74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6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2.1. Личный инструмент конкурсанта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_Toc152754096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5D2FBFD2" w14:textId="498A7CC8" w:rsidR="00AD0FDC" w:rsidRPr="00AD0FDC" w:rsidRDefault="00C8443F" w:rsidP="00AD0FDC">
      <w:pPr>
        <w:pStyle w:val="11"/>
        <w:spacing w:line="276" w:lineRule="auto"/>
        <w:rPr>
          <w:rStyle w:val="ae"/>
          <w:rFonts w:ascii="Times New Roman" w:hAnsi="Times New Roman"/>
          <w:szCs w:val="24"/>
        </w:rPr>
      </w:pPr>
      <w:hyperlink w:anchor="_Toc152754097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2.2. Материалы, оборудование и инструменты, запрещенные на площадке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_Toc152754097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0BDEC577" w14:textId="24F35EF8" w:rsidR="00AD0FDC" w:rsidRDefault="00C8443F" w:rsidP="00AD0FDC">
      <w:pPr>
        <w:pStyle w:val="11"/>
        <w:spacing w:line="276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2754098" w:history="1">
        <w:r w:rsidR="00AD0FDC" w:rsidRPr="00AD0FDC">
          <w:rPr>
            <w:rStyle w:val="ae"/>
            <w:rFonts w:ascii="Times New Roman" w:hAnsi="Times New Roman"/>
            <w:noProof/>
            <w:szCs w:val="24"/>
          </w:rPr>
          <w:t>3. Приложения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ab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begin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instrText xml:space="preserve"> PAGEREF _Toc152754098 \h </w:instrTex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separate"/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t>15</w:t>
        </w:r>
        <w:r w:rsidR="00AD0FDC" w:rsidRPr="00AD0FDC">
          <w:rPr>
            <w:rStyle w:val="ae"/>
            <w:rFonts w:ascii="Times New Roman" w:hAnsi="Times New Roman"/>
            <w:webHidden/>
            <w:szCs w:val="24"/>
          </w:rPr>
          <w:fldChar w:fldCharType="end"/>
        </w:r>
      </w:hyperlink>
    </w:p>
    <w:p w14:paraId="36AA3717" w14:textId="06C9656C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454B2F0A"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585AA3" w14:textId="77777777" w:rsidR="00723EB0" w:rsidRPr="00A204BB" w:rsidRDefault="00723EB0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02F77379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39A279A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ФГОС НОО – федеральный государственный образовательный стандарт начального общего образования (приказ Министерства просвещения Российской Федерации № 286 от 31 мая 2021 г.) </w:t>
      </w:r>
    </w:p>
    <w:p w14:paraId="292208FC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ФГОС СПО – федеральный государственной образовательный стандарт среднего профессионального образования (приказ Министерства просвещения Российской Федерации № 742 от 17 августа 2022 г.)</w:t>
      </w:r>
    </w:p>
    <w:p w14:paraId="19BF750E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ПС – профессиональный стандарт "Педагог (педагогическая деятельность в сфере дошкольного, начального общего, основного общего, среднего общего образования) (воспитатель, учитель)" (приказ Министерства труда и социальной защиты РФ от 18 октября 2013 г. N 544н)</w:t>
      </w:r>
    </w:p>
    <w:p w14:paraId="60FA54D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2F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ФОП НОО – федеральная образовательная программа начального общего образования (приказ Министерства просвещения Российской Федерации № 992 от 16 ноября 2022 г.)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2754087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2754088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79FB3F18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Toc78885652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(ТК) «Преподавание в младших классах» </w:t>
      </w:r>
      <w:bookmarkStart w:id="4" w:name="_Hlk123050441"/>
      <w:r w:rsidRPr="00B82FDF">
        <w:rPr>
          <w:rFonts w:ascii="Times New Roman" w:eastAsia="Calibri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4"/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36B08729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2D3E0B15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 xml:space="preserve">Требования компетенции являются руководством для подготовки конкурентоспособных, высококвалифицированных специалистов и участия их в конкурсах профессионального мастерства. 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403C00A4" w14:textId="77777777" w:rsidR="00B82FDF" w:rsidRPr="00B82FDF" w:rsidRDefault="00B82FDF" w:rsidP="00B82F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FDF">
        <w:rPr>
          <w:rFonts w:ascii="Times New Roman" w:eastAsia="Calibri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38B9950" w14:textId="41050D45" w:rsidR="000244DA" w:rsidRPr="00D83E4E" w:rsidRDefault="00270E01" w:rsidP="009E5BD9">
      <w:pPr>
        <w:pStyle w:val="-2"/>
        <w:ind w:firstLine="709"/>
        <w:jc w:val="center"/>
        <w:rPr>
          <w:rFonts w:ascii="Times New Roman" w:hAnsi="Times New Roman"/>
          <w:sz w:val="24"/>
        </w:rPr>
      </w:pPr>
      <w:bookmarkStart w:id="5" w:name="_Toc152754089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>ЗАД</w:t>
      </w:r>
      <w:r w:rsidR="00B82FDF">
        <w:rPr>
          <w:rFonts w:ascii="Times New Roman" w:hAnsi="Times New Roman"/>
          <w:sz w:val="24"/>
        </w:rPr>
        <w:t>АЧ СПЕЦИАЛИСТА ПО КОМПЕТЕНЦИИ «ПРЕПОДАВАНИЕ В МЛАДШИХ КЛАССАХ</w:t>
      </w:r>
      <w:r w:rsidRPr="00D83E4E">
        <w:rPr>
          <w:rFonts w:ascii="Times New Roman" w:hAnsi="Times New Roman"/>
          <w:sz w:val="24"/>
        </w:rPr>
        <w:t>»</w:t>
      </w:r>
      <w:bookmarkEnd w:id="5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1E7F5246" w:rsid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83FD15" w14:textId="3A67C1BF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17"/>
        <w:gridCol w:w="7555"/>
        <w:gridCol w:w="1457"/>
      </w:tblGrid>
      <w:tr w:rsidR="00747C54" w:rsidRPr="00747C54" w14:paraId="3129369F" w14:textId="77777777" w:rsidTr="006D406B">
        <w:tc>
          <w:tcPr>
            <w:tcW w:w="313" w:type="pct"/>
            <w:shd w:val="clear" w:color="auto" w:fill="92D050"/>
            <w:vAlign w:val="center"/>
          </w:tcPr>
          <w:p w14:paraId="3A20531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948" w:type="pct"/>
            <w:shd w:val="clear" w:color="auto" w:fill="92D050"/>
            <w:vAlign w:val="center"/>
          </w:tcPr>
          <w:p w14:paraId="051FA1D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  <w:highlight w:val="green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739" w:type="pct"/>
            <w:shd w:val="clear" w:color="auto" w:fill="92D050"/>
            <w:vAlign w:val="center"/>
          </w:tcPr>
          <w:p w14:paraId="2990C02D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47C54" w:rsidRPr="00747C54" w14:paraId="6A17B893" w14:textId="77777777" w:rsidTr="008B5779">
        <w:tc>
          <w:tcPr>
            <w:tcW w:w="313" w:type="pct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521350D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CEB8C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Обучение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2E519B3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397B9992" w14:textId="77777777" w:rsidTr="008B5779">
        <w:tc>
          <w:tcPr>
            <w:tcW w:w="313" w:type="pct"/>
            <w:vMerge w:val="restar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2B10C35C" w14:textId="77777777" w:rsidR="00747C54" w:rsidRPr="00747C54" w:rsidRDefault="00747C54" w:rsidP="00747C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235FBD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111C9BC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Преподаваемый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предмет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в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</w:t>
            </w:r>
          </w:p>
          <w:p w14:paraId="1191953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19150F2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жизни, их возможные девиации, а также основы их психодиагностики</w:t>
            </w:r>
          </w:p>
          <w:p w14:paraId="57F243C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Основы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  <w:p w14:paraId="041ED42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Пути достижения образовательных результатов и   способы оценки результатов обучения</w:t>
            </w:r>
          </w:p>
          <w:p w14:paraId="2DBDB21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методики преподавания, основные принципы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  <w:p w14:paraId="6166C31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Рабочую программу и методику обучения по данному предмету</w:t>
            </w:r>
          </w:p>
          <w:p w14:paraId="3E586C2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Приоритетные направления развития образовательной    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  <w:p w14:paraId="61390F1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документы по вопросам обучения и воспитания детей и молодежи</w:t>
            </w:r>
          </w:p>
          <w:p w14:paraId="6504F52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Конвенцию о правах ребенка</w:t>
            </w:r>
          </w:p>
          <w:p w14:paraId="0A3D55B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Трудовое законодательство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6E0E6668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443169C7" w14:textId="77777777" w:rsidTr="00747C54">
        <w:tc>
          <w:tcPr>
            <w:tcW w:w="313" w:type="pct"/>
            <w:vMerge/>
            <w:shd w:val="clear" w:color="auto" w:fill="BFBFBF"/>
            <w:vAlign w:val="center"/>
          </w:tcPr>
          <w:p w14:paraId="55BF3E32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4C1DAEF" w14:textId="77777777" w:rsidR="00747C54" w:rsidRPr="00747C54" w:rsidRDefault="00747C54" w:rsidP="00747C5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уметь:</w:t>
            </w:r>
          </w:p>
          <w:p w14:paraId="3BF8C357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516AA32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</w:t>
            </w:r>
          </w:p>
          <w:p w14:paraId="0301814F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</w:t>
            </w:r>
          </w:p>
          <w:p w14:paraId="6BCA7662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</w:t>
            </w:r>
          </w:p>
          <w:p w14:paraId="512C80C5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Владеть ИКТ-компетентностями: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общепользовательская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ИКТ-компетентность; общепедагогическая ИКТ-компетентность; предметно-педагогическая ИКТ-компетентность (отражающая профессиональную ИКТ-компетентность соответствующей области человеческой деятельности)</w:t>
            </w:r>
          </w:p>
          <w:p w14:paraId="3354D704" w14:textId="77777777" w:rsidR="00747C54" w:rsidRPr="00747C54" w:rsidRDefault="00747C54" w:rsidP="00747C54">
            <w:pPr>
              <w:numPr>
                <w:ilvl w:val="0"/>
                <w:numId w:val="2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Организовывать различные виды внеурочной деятельности: игровую, учебно-исследовательскую, художественно-продуктивную, культурно- досуговую с учетом возможностей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образовательной организации, места жительства и историко-культурного своеобразия региона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58C978F0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3C95481A" w14:textId="77777777" w:rsidTr="00747C54">
        <w:tc>
          <w:tcPr>
            <w:tcW w:w="313" w:type="pct"/>
            <w:shd w:val="clear" w:color="auto" w:fill="BFBFBF"/>
            <w:vAlign w:val="center"/>
          </w:tcPr>
          <w:p w14:paraId="36B3C1EC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29235147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Воспитание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AF1E2C4" w14:textId="77777777" w:rsidR="00747C54" w:rsidRPr="00CB5146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</w:tr>
      <w:tr w:rsidR="00747C54" w:rsidRPr="00747C54" w14:paraId="40716E77" w14:textId="77777777" w:rsidTr="00747C54">
        <w:tc>
          <w:tcPr>
            <w:tcW w:w="313" w:type="pct"/>
            <w:shd w:val="clear" w:color="auto" w:fill="BFBFBF"/>
            <w:vAlign w:val="center"/>
          </w:tcPr>
          <w:p w14:paraId="45FBF18D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6E7B79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знать и понимать:</w:t>
            </w:r>
          </w:p>
          <w:p w14:paraId="4283B536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</w:t>
            </w:r>
          </w:p>
          <w:p w14:paraId="51CBB3F4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История, теория,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</w:t>
            </w:r>
          </w:p>
          <w:p w14:paraId="0EC381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психодидактики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, поликультурного образования, закономерностей поведения в социальных сетях</w:t>
            </w:r>
          </w:p>
          <w:p w14:paraId="7D4F518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</w:t>
            </w:r>
          </w:p>
          <w:p w14:paraId="66F863F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Научное представление о результатах образования, путях их достижения и способах оценки</w:t>
            </w:r>
          </w:p>
          <w:p w14:paraId="621EE69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воспитательной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работы, основные принципы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подхода, виды и приемы современных педагогических технологий</w:t>
            </w:r>
          </w:p>
          <w:p w14:paraId="5681517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A1E88C3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181B2A65" w14:textId="77777777" w:rsidTr="00747C54">
        <w:tc>
          <w:tcPr>
            <w:tcW w:w="313" w:type="pct"/>
            <w:shd w:val="clear" w:color="auto" w:fill="BFBFBF"/>
            <w:vAlign w:val="center"/>
          </w:tcPr>
          <w:p w14:paraId="5AA7ABF6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D7CE94F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6C0F7FF2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Строить воспитательную деятельность с учетом культурных различий детей, половозрастных и индивидуальных особенностей</w:t>
            </w:r>
          </w:p>
          <w:p w14:paraId="29AC57AF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Общаться с детьми, признавать их достоинство, понимая и принимая их</w:t>
            </w:r>
          </w:p>
          <w:p w14:paraId="53AC96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Создавать в учебных группах (классе, кружке, секции и т.п.) разновозрастные детско-взрослые общности обучающихся, их родителей (законных представителей) и педагогических работников</w:t>
            </w:r>
          </w:p>
          <w:p w14:paraId="1F0E53D3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</w:t>
            </w:r>
          </w:p>
          <w:p w14:paraId="03B28F5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реальное состояние дел в учебной группе, поддерживать в детском коллективе деловую, дружелюбную атмосферу</w:t>
            </w:r>
          </w:p>
          <w:p w14:paraId="74309260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Защищать достоинство и интересы обучающихся, помогать детям, оказавшимся в конфликтной ситуации и/или неблагоприятных условиях</w:t>
            </w:r>
          </w:p>
          <w:p w14:paraId="066C746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Находить ценностный аспект учебного знания и информации обеспечивать его понимание и переживание обучающимися</w:t>
            </w:r>
          </w:p>
          <w:p w14:paraId="09BB1D5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Владеть методами организации экскурсий, походов и экспедиций и т.п.</w:t>
            </w:r>
          </w:p>
          <w:p w14:paraId="6A615EB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Сотрудничать с другими педагогическими работниками и другими специалистами в решении воспитательных задач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347C1AC1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6AD7E31C" w14:textId="77777777" w:rsidTr="00747C54">
        <w:tc>
          <w:tcPr>
            <w:tcW w:w="313" w:type="pct"/>
            <w:shd w:val="clear" w:color="auto" w:fill="BFBFBF"/>
            <w:vAlign w:val="center"/>
          </w:tcPr>
          <w:p w14:paraId="653614B8" w14:textId="77777777" w:rsidR="00747C54" w:rsidRPr="00747C54" w:rsidRDefault="00747C54" w:rsidP="00747C5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48" w:type="pct"/>
            <w:shd w:val="clear" w:color="auto" w:fill="auto"/>
            <w:vAlign w:val="center"/>
          </w:tcPr>
          <w:p w14:paraId="66C5C13D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4B933EAA" w14:textId="77777777" w:rsidR="00747C54" w:rsidRPr="00747C54" w:rsidRDefault="00747C54" w:rsidP="00747C5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CB514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747C54" w:rsidRPr="00747C54" w14:paraId="08BFDB09" w14:textId="77777777" w:rsidTr="00747C54">
        <w:tc>
          <w:tcPr>
            <w:tcW w:w="313" w:type="pct"/>
            <w:shd w:val="clear" w:color="auto" w:fill="BFBFBF"/>
            <w:vAlign w:val="center"/>
          </w:tcPr>
          <w:p w14:paraId="7730A3D4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2009E332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 должен знать и понимать:</w:t>
            </w:r>
          </w:p>
          <w:p w14:paraId="365DAD49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Педагогические закономерности организации образовательного процесса</w:t>
            </w:r>
          </w:p>
          <w:p w14:paraId="42CDA53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Законы развития личности и проявления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личностных свойств, психологические законы периодизации и кризисов развития</w:t>
            </w:r>
          </w:p>
          <w:p w14:paraId="6648AED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Теория и технологии учета возрастных особенностей обучающихся</w:t>
            </w:r>
          </w:p>
          <w:p w14:paraId="0D6913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формирования детско-взрослых сообществ, их социально-психологических особенности и закономерности развития детских и подростковых сообществ</w:t>
            </w:r>
          </w:p>
          <w:p w14:paraId="1319217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</w:p>
          <w:p w14:paraId="4625B908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Основы психодиагностики и основные признаки отклонения в развитии детей</w:t>
            </w:r>
          </w:p>
          <w:p w14:paraId="303849D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12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Социально-психологические особенности и закономерности развития детско-взрослых сообществ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7A758017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C54" w:rsidRPr="00747C54" w14:paraId="2916D427" w14:textId="77777777" w:rsidTr="00747C54">
        <w:tc>
          <w:tcPr>
            <w:tcW w:w="313" w:type="pct"/>
            <w:shd w:val="clear" w:color="auto" w:fill="BFBFBF"/>
            <w:vAlign w:val="center"/>
          </w:tcPr>
          <w:p w14:paraId="4342924E" w14:textId="77777777" w:rsidR="00747C54" w:rsidRPr="00747C54" w:rsidRDefault="00747C54" w:rsidP="00747C5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8" w:type="pct"/>
            <w:shd w:val="clear" w:color="auto" w:fill="auto"/>
            <w:vAlign w:val="center"/>
          </w:tcPr>
          <w:p w14:paraId="6BF3905A" w14:textId="77777777" w:rsidR="00747C54" w:rsidRPr="00747C54" w:rsidRDefault="00747C54" w:rsidP="00747C5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должен уметь:</w:t>
            </w:r>
          </w:p>
          <w:p w14:paraId="79F5BA9D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14:paraId="630504DB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в практике своей работы психологические подходы: культурно-исторический,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развивающий</w:t>
            </w:r>
          </w:p>
          <w:p w14:paraId="52982E1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(совместно с психологом и другими специалистами) психолого-педагогическое сопровождение основных общеобразовательных программ</w:t>
            </w:r>
          </w:p>
          <w:p w14:paraId="332CC461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документацию специалистов (психологов, дефектологов, логопедов и т.д.)</w:t>
            </w:r>
          </w:p>
          <w:p w14:paraId="57769487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(совместно с психологом и другими специалистами) психолого-педагогическую характеристику (портрет) личности обучающегося</w:t>
            </w:r>
          </w:p>
          <w:p w14:paraId="7B2CF055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Разрабатывать и реализовывать индивидуальные образовательные маршруты, индивидуальные программы развития и индивидуально- ориентированные образовательные программы с учетом личностных и возрастных особенностей обучающихся</w:t>
            </w:r>
          </w:p>
          <w:p w14:paraId="060CDF4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Владеть стандартизированными методами психодиагностики личностных характеристик и возрастных особенностей обучающихся</w:t>
            </w:r>
          </w:p>
          <w:p w14:paraId="36DF282C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200" w:line="276" w:lineRule="auto"/>
              <w:ind w:left="52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Оценивать образовательные результаты: формируемые в преподаваемом предмете предметные и </w:t>
            </w:r>
            <w:proofErr w:type="spellStart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компетенции, а также осуществлять (совместно с психологом) мониторинг личностных характеристик</w:t>
            </w:r>
          </w:p>
          <w:p w14:paraId="2A14F75A" w14:textId="77777777" w:rsidR="00747C54" w:rsidRPr="00747C54" w:rsidRDefault="00747C54" w:rsidP="00747C54">
            <w:pPr>
              <w:numPr>
                <w:ilvl w:val="0"/>
                <w:numId w:val="23"/>
              </w:numPr>
              <w:spacing w:after="0" w:line="276" w:lineRule="auto"/>
              <w:ind w:left="521" w:hanging="35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C5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детско-взрослые сообщества</w:t>
            </w:r>
          </w:p>
        </w:tc>
        <w:tc>
          <w:tcPr>
            <w:tcW w:w="739" w:type="pct"/>
            <w:shd w:val="clear" w:color="auto" w:fill="auto"/>
            <w:vAlign w:val="center"/>
          </w:tcPr>
          <w:p w14:paraId="01620999" w14:textId="77777777" w:rsidR="00747C54" w:rsidRPr="00747C54" w:rsidRDefault="00747C54" w:rsidP="00747C5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980812C" w14:textId="64E62FFD" w:rsidR="00747C54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6DCBE881" w14:textId="77777777" w:rsidR="00747C54" w:rsidRPr="00640E46" w:rsidRDefault="00747C54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6" w:name="_Toc78885655"/>
      <w:bookmarkStart w:id="7" w:name="_Toc152754090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6"/>
      <w:bookmarkEnd w:id="7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326"/>
        <w:gridCol w:w="996"/>
        <w:gridCol w:w="996"/>
        <w:gridCol w:w="996"/>
        <w:gridCol w:w="996"/>
        <w:gridCol w:w="1217"/>
        <w:gridCol w:w="2051"/>
      </w:tblGrid>
      <w:tr w:rsidR="004E785E" w:rsidRPr="00613219" w14:paraId="0A2AADAC" w14:textId="77777777" w:rsidTr="008211A7">
        <w:trPr>
          <w:trHeight w:val="1538"/>
          <w:jc w:val="center"/>
        </w:trPr>
        <w:tc>
          <w:tcPr>
            <w:tcW w:w="4271" w:type="pct"/>
            <w:gridSpan w:val="7"/>
            <w:shd w:val="clear" w:color="auto" w:fill="92D050"/>
            <w:vAlign w:val="center"/>
          </w:tcPr>
          <w:p w14:paraId="07D5AA59" w14:textId="417F1980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Критерий</w:t>
            </w:r>
            <w:r w:rsidR="00613219" w:rsidRPr="00613219">
              <w:rPr>
                <w:b/>
                <w:sz w:val="22"/>
                <w:szCs w:val="22"/>
              </w:rPr>
              <w:t>/Модуль</w:t>
            </w:r>
          </w:p>
        </w:tc>
        <w:tc>
          <w:tcPr>
            <w:tcW w:w="729" w:type="pct"/>
            <w:shd w:val="clear" w:color="auto" w:fill="92D050"/>
            <w:vAlign w:val="center"/>
          </w:tcPr>
          <w:p w14:paraId="2AF4BE06" w14:textId="43F17F2B" w:rsidR="004E785E" w:rsidRPr="00613219" w:rsidRDefault="004E785E" w:rsidP="00C17B0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 xml:space="preserve">Итого баллов за раздел </w:t>
            </w:r>
            <w:r w:rsidR="00F8340A" w:rsidRPr="00613219">
              <w:rPr>
                <w:b/>
                <w:sz w:val="22"/>
                <w:szCs w:val="22"/>
              </w:rPr>
              <w:t>ТРЕБОВАНИЙ</w:t>
            </w:r>
            <w:r w:rsidR="00E0407E" w:rsidRPr="00613219">
              <w:rPr>
                <w:b/>
                <w:sz w:val="22"/>
                <w:szCs w:val="22"/>
              </w:rPr>
              <w:t xml:space="preserve"> КОМПЕТЕНЦИИ</w:t>
            </w:r>
          </w:p>
        </w:tc>
      </w:tr>
      <w:tr w:rsidR="008211A7" w:rsidRPr="00613219" w14:paraId="6EDBED15" w14:textId="77777777" w:rsidTr="008211A7">
        <w:trPr>
          <w:trHeight w:val="50"/>
          <w:jc w:val="center"/>
        </w:trPr>
        <w:tc>
          <w:tcPr>
            <w:tcW w:w="729" w:type="pct"/>
            <w:vMerge w:val="restart"/>
            <w:shd w:val="clear" w:color="auto" w:fill="92D050"/>
            <w:vAlign w:val="center"/>
          </w:tcPr>
          <w:p w14:paraId="22554985" w14:textId="0EDAD76E" w:rsidR="008211A7" w:rsidRPr="00613219" w:rsidRDefault="008211A7" w:rsidP="003242E1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49" w:type="pct"/>
            <w:shd w:val="clear" w:color="auto" w:fill="92D050"/>
            <w:vAlign w:val="center"/>
          </w:tcPr>
          <w:p w14:paraId="3CF24956" w14:textId="77777777" w:rsidR="008211A7" w:rsidRPr="00613219" w:rsidRDefault="008211A7" w:rsidP="00C17B01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656" w:type="pct"/>
            <w:shd w:val="clear" w:color="auto" w:fill="00B050"/>
            <w:vAlign w:val="center"/>
          </w:tcPr>
          <w:p w14:paraId="35F42FCD" w14:textId="7777777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A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73DA90DA" w14:textId="11265A4A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Б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22F4030B" w14:textId="447655FE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В</w:t>
            </w:r>
          </w:p>
        </w:tc>
        <w:tc>
          <w:tcPr>
            <w:tcW w:w="656" w:type="pct"/>
            <w:shd w:val="clear" w:color="auto" w:fill="00B050"/>
            <w:vAlign w:val="center"/>
          </w:tcPr>
          <w:p w14:paraId="06257C9D" w14:textId="6349D297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Г</w:t>
            </w:r>
          </w:p>
        </w:tc>
        <w:tc>
          <w:tcPr>
            <w:tcW w:w="770" w:type="pct"/>
            <w:shd w:val="clear" w:color="auto" w:fill="00B050"/>
            <w:vAlign w:val="center"/>
          </w:tcPr>
          <w:p w14:paraId="5D19332A" w14:textId="215B1BBF" w:rsidR="008211A7" w:rsidRPr="00613219" w:rsidRDefault="008211A7" w:rsidP="00C17B01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</w:rPr>
              <w:t>Д</w:t>
            </w:r>
          </w:p>
        </w:tc>
        <w:tc>
          <w:tcPr>
            <w:tcW w:w="729" w:type="pct"/>
            <w:shd w:val="clear" w:color="auto" w:fill="00B050"/>
            <w:vAlign w:val="center"/>
          </w:tcPr>
          <w:p w14:paraId="089247DF" w14:textId="77777777" w:rsidR="008211A7" w:rsidRPr="00613219" w:rsidRDefault="008211A7" w:rsidP="00C17B01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8211A7" w:rsidRPr="00613219" w14:paraId="61D77BE1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06232BE1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0E5703EC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1</w:t>
            </w:r>
          </w:p>
        </w:tc>
        <w:tc>
          <w:tcPr>
            <w:tcW w:w="656" w:type="pct"/>
            <w:vAlign w:val="center"/>
          </w:tcPr>
          <w:p w14:paraId="3B3E3C84" w14:textId="16D44D59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5DA46E3D" w14:textId="2A0F87E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082615A5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38191B9B" w14:textId="69A80D12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vAlign w:val="center"/>
          </w:tcPr>
          <w:p w14:paraId="0A63AAA5" w14:textId="2858D028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712CE198" w14:textId="604B9F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4EB85C79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22B843BA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20AFA02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2</w:t>
            </w:r>
          </w:p>
        </w:tc>
        <w:tc>
          <w:tcPr>
            <w:tcW w:w="656" w:type="pct"/>
            <w:vAlign w:val="center"/>
          </w:tcPr>
          <w:p w14:paraId="4A25E47C" w14:textId="623BDCB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4702" w14:textId="7BF13F6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vAlign w:val="center"/>
          </w:tcPr>
          <w:p w14:paraId="6D9FE905" w14:textId="5A4AB1EA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BB6818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5D8D8451" w14:textId="4881A51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15</w:t>
            </w:r>
          </w:p>
        </w:tc>
        <w:tc>
          <w:tcPr>
            <w:tcW w:w="729" w:type="pct"/>
            <w:vAlign w:val="center"/>
          </w:tcPr>
          <w:p w14:paraId="6E5BB194" w14:textId="6910EAD0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40</w:t>
            </w:r>
          </w:p>
        </w:tc>
      </w:tr>
      <w:tr w:rsidR="008211A7" w:rsidRPr="00613219" w14:paraId="270858FE" w14:textId="77777777" w:rsidTr="008211A7">
        <w:trPr>
          <w:trHeight w:val="50"/>
          <w:jc w:val="center"/>
        </w:trPr>
        <w:tc>
          <w:tcPr>
            <w:tcW w:w="729" w:type="pct"/>
            <w:vMerge/>
            <w:shd w:val="clear" w:color="auto" w:fill="92D050"/>
            <w:vAlign w:val="center"/>
          </w:tcPr>
          <w:p w14:paraId="11C06268" w14:textId="77777777" w:rsidR="008211A7" w:rsidRPr="00613219" w:rsidRDefault="008211A7" w:rsidP="008211A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9" w:type="pct"/>
            <w:shd w:val="clear" w:color="auto" w:fill="00B050"/>
            <w:vAlign w:val="center"/>
          </w:tcPr>
          <w:p w14:paraId="1C8BD818" w14:textId="77777777" w:rsidR="008211A7" w:rsidRPr="00613219" w:rsidRDefault="008211A7" w:rsidP="008211A7">
            <w:pPr>
              <w:jc w:val="center"/>
              <w:rPr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613219">
              <w:rPr>
                <w:b/>
                <w:color w:val="FFFFFF" w:themeColor="background1"/>
                <w:sz w:val="22"/>
                <w:szCs w:val="22"/>
                <w:lang w:val="en-US"/>
              </w:rPr>
              <w:t>3</w:t>
            </w:r>
          </w:p>
        </w:tc>
        <w:tc>
          <w:tcPr>
            <w:tcW w:w="656" w:type="pct"/>
            <w:vAlign w:val="center"/>
          </w:tcPr>
          <w:p w14:paraId="3BEDDFEB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FB413FD" w14:textId="5B465C54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pct"/>
            <w:vAlign w:val="center"/>
          </w:tcPr>
          <w:p w14:paraId="2A6F8DAE" w14:textId="22F2148E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vAlign w:val="center"/>
          </w:tcPr>
          <w:p w14:paraId="149B0B9A" w14:textId="77777777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70" w:type="pct"/>
            <w:vAlign w:val="center"/>
          </w:tcPr>
          <w:p w14:paraId="245802AE" w14:textId="2A662C2C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9" w:type="pct"/>
            <w:vAlign w:val="center"/>
          </w:tcPr>
          <w:p w14:paraId="35C37911" w14:textId="6DAEB0FB" w:rsidR="008211A7" w:rsidRPr="00CB5146" w:rsidRDefault="008211A7" w:rsidP="008211A7">
            <w:pPr>
              <w:jc w:val="center"/>
              <w:rPr>
                <w:sz w:val="22"/>
                <w:szCs w:val="22"/>
              </w:rPr>
            </w:pPr>
            <w:r w:rsidRPr="00CB5146">
              <w:rPr>
                <w:sz w:val="22"/>
                <w:szCs w:val="22"/>
              </w:rPr>
              <w:t>20</w:t>
            </w:r>
          </w:p>
        </w:tc>
      </w:tr>
      <w:tr w:rsidR="008211A7" w:rsidRPr="00613219" w14:paraId="7A651F98" w14:textId="77777777" w:rsidTr="008211A7">
        <w:trPr>
          <w:trHeight w:val="50"/>
          <w:jc w:val="center"/>
        </w:trPr>
        <w:tc>
          <w:tcPr>
            <w:tcW w:w="878" w:type="pct"/>
            <w:gridSpan w:val="2"/>
            <w:shd w:val="clear" w:color="auto" w:fill="00B050"/>
            <w:vAlign w:val="center"/>
          </w:tcPr>
          <w:p w14:paraId="031BF5E1" w14:textId="36D478B4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62B470B5" w14:textId="435220F3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F54C3E5" w14:textId="08012D3D" w:rsidR="008211A7" w:rsidRPr="00613219" w:rsidRDefault="008211A7" w:rsidP="008211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31EC0780" w14:textId="3558061E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56" w:type="pct"/>
            <w:shd w:val="clear" w:color="auto" w:fill="F2F2F2" w:themeFill="background1" w:themeFillShade="F2"/>
            <w:vAlign w:val="center"/>
          </w:tcPr>
          <w:p w14:paraId="46E89523" w14:textId="33FB5E9F" w:rsidR="008211A7" w:rsidRPr="00613219" w:rsidRDefault="008211A7" w:rsidP="00727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70" w:type="pct"/>
            <w:shd w:val="clear" w:color="auto" w:fill="F2F2F2" w:themeFill="background1" w:themeFillShade="F2"/>
            <w:vAlign w:val="center"/>
          </w:tcPr>
          <w:p w14:paraId="2EBA648F" w14:textId="54EC34CF" w:rsidR="008211A7" w:rsidRPr="00275E22" w:rsidRDefault="008211A7" w:rsidP="00275E2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275E2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729" w:type="pct"/>
            <w:shd w:val="clear" w:color="auto" w:fill="F2F2F2" w:themeFill="background1" w:themeFillShade="F2"/>
            <w:vAlign w:val="center"/>
          </w:tcPr>
          <w:p w14:paraId="5498864D" w14:textId="36336B9A" w:rsidR="008211A7" w:rsidRPr="00613219" w:rsidRDefault="008211A7" w:rsidP="007274B8">
            <w:pPr>
              <w:jc w:val="center"/>
              <w:rPr>
                <w:b/>
                <w:sz w:val="22"/>
                <w:szCs w:val="22"/>
              </w:rPr>
            </w:pPr>
            <w:r w:rsidRPr="00613219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8" w:name="_Toc152754091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8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5B76B0ED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15"/>
        <w:tblW w:w="4945" w:type="pct"/>
        <w:tblLook w:val="04A0" w:firstRow="1" w:lastRow="0" w:firstColumn="1" w:lastColumn="0" w:noHBand="0" w:noVBand="1"/>
      </w:tblPr>
      <w:tblGrid>
        <w:gridCol w:w="543"/>
        <w:gridCol w:w="2333"/>
        <w:gridCol w:w="6647"/>
      </w:tblGrid>
      <w:tr w:rsidR="001B523D" w:rsidRPr="001B523D" w14:paraId="626713CF" w14:textId="77777777" w:rsidTr="006D406B">
        <w:tc>
          <w:tcPr>
            <w:tcW w:w="1510" w:type="pct"/>
            <w:gridSpan w:val="2"/>
            <w:shd w:val="clear" w:color="auto" w:fill="92D050"/>
          </w:tcPr>
          <w:p w14:paraId="1D798384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490" w:type="pct"/>
            <w:shd w:val="clear" w:color="auto" w:fill="92D050"/>
          </w:tcPr>
          <w:p w14:paraId="59B7272F" w14:textId="77777777" w:rsidR="001B523D" w:rsidRPr="001B523D" w:rsidRDefault="001B523D" w:rsidP="001B523D">
            <w:pPr>
              <w:jc w:val="center"/>
              <w:rPr>
                <w:b/>
                <w:sz w:val="24"/>
                <w:szCs w:val="24"/>
              </w:rPr>
            </w:pPr>
            <w:r w:rsidRPr="001B523D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1B523D" w:rsidRPr="001B523D" w14:paraId="28CB31ED" w14:textId="77777777" w:rsidTr="006D406B">
        <w:tc>
          <w:tcPr>
            <w:tcW w:w="285" w:type="pct"/>
            <w:shd w:val="clear" w:color="auto" w:fill="00B050"/>
          </w:tcPr>
          <w:p w14:paraId="276FCEF5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1225" w:type="pct"/>
            <w:shd w:val="clear" w:color="auto" w:fill="92D050"/>
          </w:tcPr>
          <w:p w14:paraId="07634FEB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учебного занятия</w:t>
            </w:r>
          </w:p>
        </w:tc>
        <w:tc>
          <w:tcPr>
            <w:tcW w:w="3490" w:type="pct"/>
            <w:shd w:val="clear" w:color="auto" w:fill="auto"/>
          </w:tcPr>
          <w:p w14:paraId="07FDA5B8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проводить фрагмент учебного занятия в соответствии с применением современных образовательных и информационно-коммуникационных технологий.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1781E414" w14:textId="77777777" w:rsidTr="006D406B">
        <w:tc>
          <w:tcPr>
            <w:tcW w:w="285" w:type="pct"/>
            <w:shd w:val="clear" w:color="auto" w:fill="00B050"/>
          </w:tcPr>
          <w:p w14:paraId="16471FC6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225" w:type="pct"/>
            <w:shd w:val="clear" w:color="auto" w:fill="92D050"/>
          </w:tcPr>
          <w:p w14:paraId="419ABE21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 воспитывающей среды, создание педагогических условий для воспитания младших школьников</w:t>
            </w:r>
          </w:p>
        </w:tc>
        <w:tc>
          <w:tcPr>
            <w:tcW w:w="3490" w:type="pct"/>
            <w:shd w:val="clear" w:color="auto" w:fill="auto"/>
          </w:tcPr>
          <w:p w14:paraId="687CD19A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 воспитывающую среду, создавать педагогические условия для воспитания младших школьников с использованием интерактивного оборудования.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  <w:tr w:rsidR="001B523D" w:rsidRPr="001B523D" w14:paraId="5BE9FD6C" w14:textId="77777777" w:rsidTr="006D406B">
        <w:tc>
          <w:tcPr>
            <w:tcW w:w="285" w:type="pct"/>
            <w:shd w:val="clear" w:color="auto" w:fill="00B050"/>
          </w:tcPr>
          <w:p w14:paraId="6D1792A7" w14:textId="77777777" w:rsidR="001B523D" w:rsidRPr="001B523D" w:rsidRDefault="001B523D" w:rsidP="001B523D">
            <w:pPr>
              <w:jc w:val="both"/>
              <w:rPr>
                <w:b/>
                <w:color w:val="FFFFFF"/>
                <w:sz w:val="24"/>
                <w:szCs w:val="24"/>
              </w:rPr>
            </w:pPr>
            <w:r w:rsidRPr="001B523D">
              <w:rPr>
                <w:b/>
                <w:color w:val="FFFFFF"/>
                <w:sz w:val="24"/>
                <w:szCs w:val="24"/>
              </w:rPr>
              <w:lastRenderedPageBreak/>
              <w:t>В</w:t>
            </w:r>
          </w:p>
        </w:tc>
        <w:tc>
          <w:tcPr>
            <w:tcW w:w="1225" w:type="pct"/>
            <w:shd w:val="clear" w:color="auto" w:fill="92D050"/>
          </w:tcPr>
          <w:p w14:paraId="3C620422" w14:textId="77777777" w:rsidR="001B523D" w:rsidRPr="001B523D" w:rsidRDefault="001B523D" w:rsidP="001B523D">
            <w:pPr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Проектирование, проведение, анализ внеурочной деятельности</w:t>
            </w:r>
          </w:p>
        </w:tc>
        <w:tc>
          <w:tcPr>
            <w:tcW w:w="3490" w:type="pct"/>
            <w:shd w:val="clear" w:color="auto" w:fill="auto"/>
          </w:tcPr>
          <w:p w14:paraId="174562BF" w14:textId="77777777" w:rsidR="001B523D" w:rsidRPr="001B523D" w:rsidRDefault="001B523D" w:rsidP="001B523D">
            <w:pPr>
              <w:jc w:val="both"/>
              <w:rPr>
                <w:sz w:val="24"/>
                <w:szCs w:val="24"/>
              </w:rPr>
            </w:pPr>
            <w:r w:rsidRPr="001B523D">
              <w:rPr>
                <w:sz w:val="24"/>
                <w:szCs w:val="24"/>
              </w:rPr>
              <w:t>Критерий оценивает умение проектировать, проводить, анализировать внеурочную деятельность. Разбивка оценок по каждому из критериев определяется спецификацией стандартов. Экспертами производится оценивание одних и тех же аспектов работы всех конкурсантов. Количество заработанных баллов суммируется.</w:t>
            </w:r>
          </w:p>
        </w:tc>
      </w:tr>
    </w:tbl>
    <w:p w14:paraId="6C1DBBD0" w14:textId="77777777"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BA0B2A" w14:textId="2736606B" w:rsidR="001B523D" w:rsidRPr="000A6229" w:rsidRDefault="001B523D" w:rsidP="000A622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9" w:name="_Toc152754092"/>
      <w:r w:rsidRPr="000A6229">
        <w:rPr>
          <w:rFonts w:ascii="Times New Roman" w:hAnsi="Times New Roman"/>
          <w:sz w:val="24"/>
        </w:rPr>
        <w:t>1.5. КОНКУРСНОЕ ЗАДАНИЕ</w:t>
      </w:r>
      <w:bookmarkEnd w:id="9"/>
    </w:p>
    <w:p w14:paraId="444B4717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CB5146">
        <w:rPr>
          <w:rFonts w:ascii="Times New Roman" w:eastAsia="Times New Roman" w:hAnsi="Times New Roman" w:cs="Times New Roman"/>
          <w:color w:val="000000"/>
          <w:sz w:val="28"/>
          <w:szCs w:val="28"/>
        </w:rPr>
        <w:t>12 часов 35 минут.</w:t>
      </w:r>
    </w:p>
    <w:p w14:paraId="16F3085D" w14:textId="77777777" w:rsidR="001B523D" w:rsidRPr="001B523D" w:rsidRDefault="001B523D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23D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конкурсных дней: 3 дня</w:t>
      </w:r>
    </w:p>
    <w:p w14:paraId="04948472" w14:textId="77777777" w:rsidR="001B523D" w:rsidRP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50A9C6C8" w14:textId="2D1A81A0" w:rsidR="001B523D" w:rsidRP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Оценка знаний </w:t>
      </w:r>
      <w:r w:rsidR="00CC2AEF">
        <w:rPr>
          <w:rFonts w:ascii="Times New Roman" w:eastAsia="Calibri" w:hAnsi="Times New Roman" w:cs="Times New Roman"/>
          <w:sz w:val="28"/>
          <w:szCs w:val="28"/>
        </w:rPr>
        <w:t>конкурсанта</w:t>
      </w:r>
      <w:r w:rsidRPr="001B523D">
        <w:rPr>
          <w:rFonts w:ascii="Times New Roman" w:eastAsia="Calibri" w:hAnsi="Times New Roman" w:cs="Times New Roman"/>
          <w:sz w:val="28"/>
          <w:szCs w:val="28"/>
        </w:rPr>
        <w:t xml:space="preserve">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41FA6916" w14:textId="77777777" w:rsidR="001B523D" w:rsidRDefault="001B523D" w:rsidP="001B523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C3BB76E" w14:textId="19BEA631" w:rsidR="001B523D" w:rsidRPr="000A6229" w:rsidRDefault="001B523D" w:rsidP="000A6229">
      <w:pPr>
        <w:pStyle w:val="-2"/>
        <w:jc w:val="center"/>
        <w:rPr>
          <w:rFonts w:ascii="Times New Roman" w:hAnsi="Times New Roman"/>
        </w:rPr>
      </w:pPr>
      <w:bookmarkStart w:id="10" w:name="_Toc152754093"/>
      <w:r w:rsidRPr="000A6229">
        <w:rPr>
          <w:rFonts w:ascii="Times New Roman" w:hAnsi="Times New Roman"/>
        </w:rPr>
        <w:t>1.5.1. Разработка/выбор конкурсного задания</w:t>
      </w:r>
      <w:bookmarkEnd w:id="10"/>
      <w:r w:rsidRPr="000A6229">
        <w:rPr>
          <w:rFonts w:ascii="Times New Roman" w:hAnsi="Times New Roman"/>
        </w:rPr>
        <w:t xml:space="preserve"> </w:t>
      </w:r>
    </w:p>
    <w:p w14:paraId="39F8C975" w14:textId="1660CAA2"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задание состоит из пяти модулей, включает обязательную к выполнению часть (инвариант) – три модуля (Модуль А, Модуль Б, Модуль В), и вариативную часть – 2 модуля (Модуль Г</w:t>
      </w:r>
      <w:r w:rsidR="00C8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Модуль Д</w:t>
      </w:r>
      <w:r w:rsidR="00C844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(2)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Общее количество баллов конкурсного задания составляет 100.</w:t>
      </w:r>
    </w:p>
    <w:p w14:paraId="185566D2" w14:textId="39CAAA84" w:rsidR="001B523D" w:rsidRP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Обязательная к выполнению часть (инвариант) выполняется всеми регионами без исключения на всех уровнях чемпионатов</w:t>
      </w:r>
      <w:r w:rsidR="006D4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F564D8C" w14:textId="55B677E8" w:rsidR="001B523D" w:rsidRDefault="001B523D" w:rsidP="001B523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Модули из вариативной части выбираются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вариативные модули формируются регионом самостоятельно под запрос работодателя. При этом, время на выполнение модулей и количество баллов в критериях оценки по аспектам не меняются.</w:t>
      </w:r>
      <w:r w:rsidRPr="001B523D">
        <w:t xml:space="preserve"> </w:t>
      </w:r>
      <w:r w:rsidRPr="001B523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3. Матрица конкурсного задания).</w:t>
      </w:r>
    </w:p>
    <w:p w14:paraId="5422F212" w14:textId="34F1126F" w:rsidR="006D406B" w:rsidRPr="001B523D" w:rsidRDefault="006D406B" w:rsidP="006D406B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Модули обязательной и вариативной части Конкурсного задания актуализируются регионом самостоятельно. Для актуализации конкурсного задания регион выбирает информацию для каждого модуля из предложенной тематики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</w:t>
      </w:r>
      <w:r w:rsidRPr="0035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Приложении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E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для актуализации Конкурсного задания)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1" w:name="_Toc152754094"/>
      <w:r w:rsidRPr="00A4187F">
        <w:rPr>
          <w:rFonts w:ascii="Times New Roman" w:hAnsi="Times New Roman"/>
        </w:rPr>
        <w:lastRenderedPageBreak/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1"/>
    </w:p>
    <w:p w14:paraId="691F162F" w14:textId="1675C9C0" w:rsidR="00072448" w:rsidRPr="00072448" w:rsidRDefault="00072448" w:rsidP="00072448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Инвариант. (</w:t>
      </w:r>
      <w:r w:rsidRPr="000724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фрагмента урока (этап открытия нового знания) в начальных классах по одному из учебных предметов с использованием интерактивного оборудования</w:t>
      </w:r>
      <w:r w:rsidRPr="000724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</w:p>
    <w:p w14:paraId="68A2F797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45 минут (2 часа 30 минут – выполнение задания, 15 минут – представление задания)</w:t>
      </w:r>
    </w:p>
    <w:p w14:paraId="4F0158FC" w14:textId="69402D0D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  <w:r w:rsidR="00C8443F">
        <w:rPr>
          <w:rFonts w:ascii="Times New Roman" w:eastAsia="Times New Roman" w:hAnsi="Times New Roman" w:cs="Times New Roman"/>
          <w:bCs/>
          <w:sz w:val="28"/>
          <w:szCs w:val="28"/>
        </w:rPr>
        <w:t xml:space="preserve"> (2 класс)</w:t>
      </w:r>
    </w:p>
    <w:p w14:paraId="01BFA26D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C6F223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E43E794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Подготовка к демонстрации фрагмента урока (этап открытия нового знания) с использованием интерактивного оборудования</w:t>
      </w:r>
    </w:p>
    <w:p w14:paraId="0E1818D2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материалы и интерактивное оборудование, необходимые для деятельности педагога</w:t>
      </w:r>
    </w:p>
    <w:p w14:paraId="4D7CF41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Сформулировать цель и планируемые результаты урока.</w:t>
      </w:r>
    </w:p>
    <w:p w14:paraId="4DAD4BA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для использования оборудование, необходимое для организации деятельности обучающихся.</w:t>
      </w:r>
    </w:p>
    <w:p w14:paraId="0C3D41EF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Сформулированные цель и планируемые результаты урока, а также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анализа, презентацию </w:t>
      </w:r>
      <w:proofErr w:type="spellStart"/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  <w:proofErr w:type="spellEnd"/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т.п.) в электронном виде предоставить оценивающим экспертам.</w:t>
      </w:r>
    </w:p>
    <w:p w14:paraId="25171AA2" w14:textId="3989EE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II.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Демонстрация фрагмента урока (этап открытия нового знания) с использованием интерактивного оборудования</w:t>
      </w:r>
      <w:r w:rsidR="002C5E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02658429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фрагмент урока.</w:t>
      </w:r>
    </w:p>
    <w:p w14:paraId="0B8BBB11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Продемонстрировать элементы современных образовательных технологий и владение интерактивным оборудованием. </w:t>
      </w:r>
    </w:p>
    <w:p w14:paraId="0A942810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70D1B0B6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При проведении фрагмента урока необходимо продемонстрировать использование не менее двух видов интерактивного оборудования, указанного в инфраструктурном листе.</w:t>
      </w:r>
    </w:p>
    <w:p w14:paraId="37752EEE" w14:textId="77777777" w:rsidR="00072448" w:rsidRPr="00072448" w:rsidRDefault="00072448" w:rsidP="00072448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072448">
        <w:rPr>
          <w:rFonts w:ascii="Times New Roman" w:eastAsia="Times New Roman" w:hAnsi="Times New Roman" w:cs="Times New Roman"/>
          <w:bCs/>
          <w:sz w:val="28"/>
          <w:szCs w:val="28"/>
        </w:rPr>
        <w:tab/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6EBB0C50" w14:textId="77777777" w:rsidR="00625D99" w:rsidRDefault="00625D99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E2EA666" w14:textId="0058EE4F" w:rsidR="00343A84" w:rsidRPr="00343A84" w:rsidRDefault="00730AE0" w:rsidP="00343A8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Б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риа</w:t>
      </w:r>
      <w:r w:rsid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нт</w:t>
      </w:r>
      <w:r w:rsidR="00343A84" w:rsidRPr="00343A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="00343A84" w:rsidRPr="00343A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Подготовка и проведение воспитательного мероприятия с использованием интерактивного оборудования</w:t>
      </w:r>
      <w:r w:rsidR="00343A84" w:rsidRPr="00343A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4E2487AF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45 минут (2 часа 30 минут – выполнение задания, 15 минут – представление)</w:t>
      </w:r>
    </w:p>
    <w:p w14:paraId="2D7F7FED" w14:textId="0123730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  <w:r w:rsidR="00C8443F">
        <w:rPr>
          <w:rFonts w:ascii="Times New Roman" w:eastAsia="Times New Roman" w:hAnsi="Times New Roman" w:cs="Times New Roman"/>
          <w:bCs/>
          <w:sz w:val="28"/>
          <w:szCs w:val="28"/>
        </w:rPr>
        <w:t xml:space="preserve"> (3 класс)</w:t>
      </w:r>
    </w:p>
    <w:p w14:paraId="0F5B7AB9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Задания: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37FB398" w14:textId="55614768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Подготовка к демонстрации фрагмента воспитательного мероприятия</w:t>
      </w:r>
      <w:r w:rsidR="002C5E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519A46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цель и задачи мероприятия.</w:t>
      </w:r>
    </w:p>
    <w:p w14:paraId="13C43F76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5.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содержание мероприятия.</w:t>
      </w:r>
    </w:p>
    <w:p w14:paraId="6AC34F02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6.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Разработать структуру и ход мероприятия.</w:t>
      </w:r>
    </w:p>
    <w:p w14:paraId="61BAE1F5" w14:textId="29D6589D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7.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Определить место в структуре мероприятия и цель использования интерактивного оборудования</w:t>
      </w:r>
      <w:r w:rsidR="002C5E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597B52DD" w14:textId="43C63729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8.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bCs/>
          <w:sz w:val="28"/>
          <w:szCs w:val="28"/>
        </w:rPr>
        <w:t>конкурсанта</w:t>
      </w:r>
      <w:r w:rsidR="002C5E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6B26C079" w14:textId="46A0D221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9.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Подготовить оборудование, необходимое для организации деятельности волонт</w:t>
      </w:r>
      <w:r w:rsidR="002C5E66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ров</w:t>
      </w:r>
      <w:r w:rsidR="002C5E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8B2DA2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10.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Сформулированную цель воспитательного мероприятия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</w:t>
      </w:r>
      <w:proofErr w:type="spellStart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PowerPoint</w:t>
      </w:r>
      <w:proofErr w:type="spellEnd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т.п. в распечатанном виде предоставить оценивающим экспертам.</w:t>
      </w:r>
    </w:p>
    <w:p w14:paraId="10677E68" w14:textId="693A444C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Демонстрация фрагмента воспитательного мероприятия</w:t>
      </w:r>
      <w:r w:rsidR="002C5E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6D6921C3" w14:textId="4A7C3B5E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фрагмент воспитательного мероприятия</w:t>
      </w:r>
      <w:r w:rsidR="002C5E6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754128B4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мероприятия.</w:t>
      </w:r>
    </w:p>
    <w:p w14:paraId="5FC36CC3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Примечание: </w:t>
      </w:r>
    </w:p>
    <w:p w14:paraId="673059EB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proofErr w:type="gramStart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proofErr w:type="gramEnd"/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 xml:space="preserve"> ходе демонстрации конкурсного задания необходимо использование не менее двух видов интерактивного оборудования. </w:t>
      </w:r>
    </w:p>
    <w:p w14:paraId="44F6677C" w14:textId="77777777" w:rsidR="00343A84" w:rsidRPr="00343A84" w:rsidRDefault="00343A84" w:rsidP="00343A84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Pr="00343A8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75E22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0DBEAF3B" w14:textId="77777777" w:rsidR="00625D99" w:rsidRDefault="00625D99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B5B45DD" w14:textId="499FAD0D" w:rsidR="00625D99" w:rsidRPr="00625D99" w:rsidRDefault="00730AE0" w:rsidP="00625D9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В</w:t>
      </w:r>
      <w:r w:rsidRPr="00C97E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C97E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Инвариант. (</w:t>
      </w:r>
      <w:r w:rsidR="00625D99" w:rsidRPr="00625D9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Разработка и проведение фрагмента внеурочного занятия c использованием интерактивного оборудования</w:t>
      </w:r>
      <w:r w:rsidR="00625D99" w:rsidRPr="00625D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579409A6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>: 2 час 45 минут (2 час 30 минут – выполнение модуля, 15 минут – представление задания)</w:t>
      </w:r>
    </w:p>
    <w:p w14:paraId="65430164" w14:textId="7BE298D2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дети младшего школьного возраста - 6 человек</w:t>
      </w:r>
      <w:r w:rsidR="00C8443F">
        <w:rPr>
          <w:rFonts w:ascii="Times New Roman" w:eastAsia="Times New Roman" w:hAnsi="Times New Roman" w:cs="Times New Roman"/>
          <w:bCs/>
          <w:sz w:val="28"/>
          <w:szCs w:val="28"/>
        </w:rPr>
        <w:t xml:space="preserve"> (4 класс)</w:t>
      </w:r>
    </w:p>
    <w:p w14:paraId="56993C3B" w14:textId="77777777" w:rsidR="00625D99" w:rsidRPr="00625D99" w:rsidRDefault="00625D99" w:rsidP="00625D99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5D9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625D9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FA89AA5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Подготовка к демонстрации фрагмента внеурочного занятия</w:t>
      </w:r>
    </w:p>
    <w:p w14:paraId="1241856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цель и планируемые результаты внеурочного занятия.</w:t>
      </w:r>
    </w:p>
    <w:p w14:paraId="76A7BBF9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содержание занятия.</w:t>
      </w:r>
    </w:p>
    <w:p w14:paraId="1BE32D74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структуру и ход занятия.</w:t>
      </w:r>
    </w:p>
    <w:p w14:paraId="7553877D" w14:textId="784EE01B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место в структуре занятия и цель использования интерактивного оборудования</w:t>
      </w:r>
      <w:r w:rsidR="002C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81CA23" w14:textId="04347298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материалы и оборудование, необходимые для деятельности </w:t>
      </w:r>
      <w:r w:rsidR="00CC2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</w:t>
      </w:r>
      <w:r w:rsidR="002C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3460C8" w14:textId="3C89C2F9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оборудование, необходимое для организации деятельности волонт</w:t>
      </w:r>
      <w:r w:rsidR="002C5E6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</w:t>
      </w:r>
      <w:r w:rsidR="002C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197BF" w14:textId="77777777" w:rsidR="00625D99" w:rsidRPr="00625D99" w:rsidRDefault="00625D99" w:rsidP="00625D99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Сформулированную цель внеурочного занятия, планируемые результаты и планируемые к использованию дидактические материалы (например, раздаточный материал, материал для организации групповой работы, рефлексивного анализа и т.д.) и презентацию </w:t>
      </w:r>
      <w:proofErr w:type="spellStart"/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в распечатанном виде предоставить оценивающим экспертам.</w:t>
      </w:r>
    </w:p>
    <w:p w14:paraId="62D751FA" w14:textId="77777777" w:rsidR="00625D99" w:rsidRPr="00625D99" w:rsidRDefault="00625D99" w:rsidP="00625D99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Демонстрация фрагмента внеурочного занятия</w:t>
      </w:r>
    </w:p>
    <w:p w14:paraId="7970CA9E" w14:textId="0C20AA5F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фрагмент внеурочного занятия</w:t>
      </w:r>
      <w:r w:rsidR="002C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1A17B1" w14:textId="77777777" w:rsidR="00625D99" w:rsidRPr="00625D99" w:rsidRDefault="00625D99" w:rsidP="00625D99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 элементы современных технологий (не менее двух), умение целесообразно применять интерактивное оборудование, умение вовлечь обучающихся в организацию мероприятия, организовать различные виды деятельности обучающихся, обратную связь с обучающимися в ходе занятия.</w:t>
      </w:r>
    </w:p>
    <w:p w14:paraId="3F0BCABA" w14:textId="77777777" w:rsidR="00625D99" w:rsidRPr="00625D99" w:rsidRDefault="00625D99" w:rsidP="00625D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D9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Примечание:</w:t>
      </w:r>
      <w:r w:rsidRPr="00625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26D0AED" w14:textId="77777777" w:rsidR="00625D99" w:rsidRPr="00625D99" w:rsidRDefault="00625D99" w:rsidP="00625D99">
      <w:pPr>
        <w:numPr>
          <w:ilvl w:val="1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5D99">
        <w:rPr>
          <w:rFonts w:ascii="Times New Roman" w:eastAsia="Calibri" w:hAnsi="Times New Roman" w:cs="Times New Roman"/>
          <w:sz w:val="28"/>
          <w:szCs w:val="28"/>
        </w:rPr>
        <w:t>В ходе демонстрации конкурсного задания необходимо использование не менее двух видов интерактивного оборудования.</w:t>
      </w:r>
      <w:r w:rsidRPr="00625D9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14:paraId="6C48F944" w14:textId="77777777" w:rsidR="00625D99" w:rsidRPr="00275E22" w:rsidRDefault="00625D99" w:rsidP="00625D99">
      <w:pPr>
        <w:numPr>
          <w:ilvl w:val="1"/>
          <w:numId w:val="24"/>
        </w:numPr>
        <w:spacing w:after="200" w:line="276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5E22">
        <w:rPr>
          <w:rFonts w:ascii="Times New Roman" w:eastAsia="Calibri" w:hAnsi="Times New Roman" w:cs="Times New Roman"/>
          <w:sz w:val="28"/>
          <w:szCs w:val="28"/>
        </w:rPr>
        <w:t>В соответствии с эпидемиологическими требованиями региона дети младшего школьного возраста (6 человек) могут быть заменены волонтерами.</w:t>
      </w:r>
    </w:p>
    <w:p w14:paraId="543B0809" w14:textId="77777777" w:rsidR="00737D04" w:rsidRPr="00C97E44" w:rsidRDefault="00737D04" w:rsidP="00625D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CCB89A" w14:textId="29B26DAC" w:rsidR="005F0282" w:rsidRPr="00737D04" w:rsidRDefault="005F0282" w:rsidP="005F0282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Г 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). </w:t>
      </w:r>
      <w:proofErr w:type="spellStart"/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</w:t>
      </w:r>
      <w:proofErr w:type="spellEnd"/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737D0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Разработка и демонстрация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уровневых </w:t>
      </w:r>
      <w:r w:rsidRPr="005F02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Pr="00737D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0ED2F4FE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часа 10 минут (2 часа– выполнение задания, 10 минут – представление задания)</w:t>
      </w:r>
    </w:p>
    <w:p w14:paraId="4E0D704A" w14:textId="77777777" w:rsidR="005F0282" w:rsidRPr="00737D04" w:rsidRDefault="005F0282" w:rsidP="005F028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7D0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737D0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2BA2DBFC" w14:textId="6037A65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задания на узнавание, воспроизведение, понимание, применение в знакомых условиях, применение в новых условиях.</w:t>
      </w:r>
    </w:p>
    <w:p w14:paraId="21DE1336" w14:textId="0A58946D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Определить цель заданий для каждого уровня усвоения знаний, внести в шаблон.</w:t>
      </w:r>
    </w:p>
    <w:p w14:paraId="5F93CF17" w14:textId="3ECFA903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алгоритм работы с учебным заданием для каждого уровня усвоения знаний.</w:t>
      </w:r>
    </w:p>
    <w:p w14:paraId="447C8257" w14:textId="4E10C592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Описать в шаблоне критерии и показатели оценки выполнения учебных заданий для каждого уровня усвоения знаний.</w:t>
      </w:r>
    </w:p>
    <w:p w14:paraId="5A954179" w14:textId="05879FC9" w:rsidR="00737D04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Внести в шаблон предполагаемые ответы детей для заданий каждого уровня.</w:t>
      </w:r>
    </w:p>
    <w:p w14:paraId="6DFC4038" w14:textId="7AF4D229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lastRenderedPageBreak/>
        <w:t>Внести данные в таблицу (</w:t>
      </w:r>
      <w:r w:rsidRPr="008434A2">
        <w:rPr>
          <w:rFonts w:ascii="Times New Roman" w:hAnsi="Times New Roman"/>
          <w:sz w:val="28"/>
          <w:szCs w:val="28"/>
        </w:rPr>
        <w:t xml:space="preserve">см. </w:t>
      </w:r>
      <w:r w:rsidRPr="008434A2">
        <w:rPr>
          <w:rFonts w:ascii="Times New Roman" w:hAnsi="Times New Roman"/>
          <w:b/>
          <w:sz w:val="28"/>
          <w:szCs w:val="28"/>
        </w:rPr>
        <w:t>Приложение</w:t>
      </w:r>
      <w:r w:rsidRPr="008434A2">
        <w:rPr>
          <w:rFonts w:ascii="Times New Roman" w:hAnsi="Times New Roman"/>
          <w:sz w:val="28"/>
          <w:szCs w:val="28"/>
        </w:rPr>
        <w:t xml:space="preserve"> </w:t>
      </w:r>
      <w:r w:rsidR="002C5E66">
        <w:rPr>
          <w:rFonts w:ascii="Times New Roman" w:hAnsi="Times New Roman"/>
          <w:sz w:val="28"/>
          <w:szCs w:val="28"/>
        </w:rPr>
        <w:t>6</w:t>
      </w:r>
      <w:r w:rsidRPr="005F0282">
        <w:rPr>
          <w:rFonts w:ascii="Times New Roman" w:hAnsi="Times New Roman"/>
          <w:sz w:val="28"/>
          <w:szCs w:val="28"/>
        </w:rPr>
        <w:t>)</w:t>
      </w:r>
    </w:p>
    <w:p w14:paraId="013899B0" w14:textId="64493651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презентацию (</w:t>
      </w:r>
      <w:r>
        <w:rPr>
          <w:rFonts w:ascii="Times New Roman" w:hAnsi="Times New Roman"/>
          <w:sz w:val="28"/>
          <w:szCs w:val="28"/>
        </w:rPr>
        <w:t>5</w:t>
      </w:r>
      <w:r w:rsidRPr="005F0282">
        <w:rPr>
          <w:rFonts w:ascii="Times New Roman" w:hAnsi="Times New Roman"/>
          <w:sz w:val="28"/>
          <w:szCs w:val="28"/>
        </w:rPr>
        <w:t xml:space="preserve"> слайда) для демонстрации </w:t>
      </w:r>
      <w:r>
        <w:rPr>
          <w:rFonts w:ascii="Times New Roman" w:hAnsi="Times New Roman"/>
          <w:sz w:val="28"/>
          <w:szCs w:val="28"/>
        </w:rPr>
        <w:t>уровневых учебных</w:t>
      </w:r>
      <w:r w:rsidRPr="005F0282">
        <w:rPr>
          <w:rFonts w:ascii="Times New Roman" w:hAnsi="Times New Roman"/>
          <w:sz w:val="28"/>
          <w:szCs w:val="28"/>
        </w:rPr>
        <w:t xml:space="preserve"> заданий. Каждый слайд соответствует одному из </w:t>
      </w:r>
      <w:r>
        <w:rPr>
          <w:rFonts w:ascii="Times New Roman" w:hAnsi="Times New Roman"/>
          <w:sz w:val="28"/>
          <w:szCs w:val="28"/>
        </w:rPr>
        <w:t xml:space="preserve">уровней: </w:t>
      </w:r>
      <w:r w:rsidRPr="005F0282">
        <w:rPr>
          <w:rFonts w:ascii="Times New Roman" w:hAnsi="Times New Roman"/>
          <w:sz w:val="28"/>
          <w:szCs w:val="28"/>
        </w:rPr>
        <w:t>узнавание, воспроизведение, понимание, применение в знакомых условиях, применение в новых условиях</w:t>
      </w:r>
      <w:r>
        <w:rPr>
          <w:rFonts w:ascii="Times New Roman" w:hAnsi="Times New Roman"/>
          <w:sz w:val="28"/>
          <w:szCs w:val="28"/>
        </w:rPr>
        <w:t>.</w:t>
      </w:r>
    </w:p>
    <w:p w14:paraId="736C936E" w14:textId="29BD7B7C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 xml:space="preserve">Подготовить выступление для сопровождения каждого слайда презентации, предложив полную информацию о выбранном задании. </w:t>
      </w:r>
    </w:p>
    <w:p w14:paraId="7C9976C1" w14:textId="62DB00C6" w:rsidR="005F0282" w:rsidRPr="005F0282" w:rsidRDefault="005F0282" w:rsidP="005F0282">
      <w:pPr>
        <w:pStyle w:val="aff1"/>
        <w:numPr>
          <w:ilvl w:val="0"/>
          <w:numId w:val="30"/>
        </w:num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F0282">
        <w:rPr>
          <w:rFonts w:ascii="Times New Roman" w:hAnsi="Times New Roman"/>
          <w:sz w:val="28"/>
          <w:szCs w:val="28"/>
        </w:rPr>
        <w:t>Подготовить оборудование, необходимое для выступления.</w:t>
      </w:r>
    </w:p>
    <w:p w14:paraId="5118C8DF" w14:textId="77777777" w:rsidR="00737D04" w:rsidRDefault="00737D04" w:rsidP="00737D0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A43EB9" w14:textId="70C2A4EA" w:rsidR="000E150F" w:rsidRPr="000E150F" w:rsidRDefault="000E150F" w:rsidP="000E150F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Модуль </w:t>
      </w:r>
      <w:proofErr w:type="gramStart"/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Д(</w:t>
      </w:r>
      <w:proofErr w:type="gramEnd"/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2).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Подготовка и проведение обучающего </w:t>
      </w:r>
      <w:proofErr w:type="spellStart"/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интерактива</w:t>
      </w:r>
      <w:proofErr w:type="spellEnd"/>
      <w:r w:rsidRPr="000E150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родителей по заданной теме</w:t>
      </w:r>
      <w:r w:rsidRPr="000E1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2C5E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C06FD2B" w14:textId="1DA08DB3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 на выполнение модуля: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2 час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часа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55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минут – выполнение задания, 15 минут – представление)</w:t>
      </w:r>
    </w:p>
    <w:p w14:paraId="332B6324" w14:textId="26F59462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Контингент: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волонт</w:t>
      </w:r>
      <w:r w:rsidR="002C5E66">
        <w:rPr>
          <w:rFonts w:ascii="Times New Roman" w:eastAsia="Times New Roman" w:hAnsi="Times New Roman" w:cs="Times New Roman"/>
          <w:bCs/>
          <w:sz w:val="28"/>
          <w:szCs w:val="28"/>
        </w:rPr>
        <w:t>ё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>ры - 6 человек</w:t>
      </w:r>
      <w:bookmarkStart w:id="12" w:name="_GoBack"/>
      <w:bookmarkEnd w:id="12"/>
    </w:p>
    <w:p w14:paraId="37E74D26" w14:textId="77777777" w:rsidR="000E150F" w:rsidRPr="000E150F" w:rsidRDefault="000E150F" w:rsidP="000E150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150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Задания:</w:t>
      </w:r>
      <w:r w:rsidRPr="000E150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F87740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I.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Подготовка к проведению обучающего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заданной теме. </w:t>
      </w:r>
    </w:p>
    <w:p w14:paraId="4A7A5C5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Определить цель и задачи интерактивного взаимодействия.</w:t>
      </w:r>
    </w:p>
    <w:p w14:paraId="5334AFB2" w14:textId="4FAC224F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Осуществить подбор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="002C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452DCF" w14:textId="35CBC8F9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Определить содержание и форму проведения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="002C5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FB387D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Подготовить материалы и оборудование.</w:t>
      </w:r>
    </w:p>
    <w:p w14:paraId="77B2E887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II.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Проведение обучающего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заданной теме.</w:t>
      </w:r>
    </w:p>
    <w:p w14:paraId="258F6A12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организовать и провести интерактивное обсуждение в рамках заданной темы.</w:t>
      </w:r>
    </w:p>
    <w:p w14:paraId="09E50517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Продемонстрировать умение организовать продуктивное сотрудничество участников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0100F3" w14:textId="77777777" w:rsidR="000E150F" w:rsidRPr="000E150F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Продемонстрировать умение осуществлять рефлексивный анализ.</w:t>
      </w:r>
    </w:p>
    <w:p w14:paraId="6B8E2997" w14:textId="0D9D29BB" w:rsidR="00C963A1" w:rsidRDefault="000E150F" w:rsidP="000E15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5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Примечание:</w:t>
      </w:r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дистанционного формата РЧ </w:t>
      </w:r>
      <w:proofErr w:type="spellStart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</w:t>
      </w:r>
      <w:proofErr w:type="spellEnd"/>
      <w:r w:rsidRPr="000E1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проведен в формате видеоконференции.</w:t>
      </w:r>
      <w:r w:rsidR="00C963A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3" w:name="_Toc78885643"/>
      <w:bookmarkStart w:id="14" w:name="_Toc152754095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2"/>
      </w:r>
      <w:bookmarkEnd w:id="13"/>
      <w:bookmarkEnd w:id="14"/>
    </w:p>
    <w:p w14:paraId="29C598C8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Специальные правила компетенции отсутствуют.</w:t>
      </w:r>
    </w:p>
    <w:p w14:paraId="1C82EDCD" w14:textId="77777777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5" w:name="_Toc124422972"/>
      <w:bookmarkStart w:id="16" w:name="_Toc152754096"/>
      <w:r w:rsidRPr="00AD0FDC">
        <w:rPr>
          <w:rFonts w:ascii="Times New Roman" w:hAnsi="Times New Roman"/>
        </w:rPr>
        <w:t>2.1. Личный инструмент конкурсанта</w:t>
      </w:r>
      <w:bookmarkEnd w:id="15"/>
      <w:bookmarkEnd w:id="16"/>
    </w:p>
    <w:p w14:paraId="65E98D57" w14:textId="77777777" w:rsidR="00CB5146" w:rsidRPr="00CB5146" w:rsidRDefault="00CB5146" w:rsidP="00CB514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</w:rPr>
        <w:t>Нулевой - нельзя ничего привозить.</w:t>
      </w:r>
    </w:p>
    <w:p w14:paraId="4BE02177" w14:textId="3C713D46" w:rsidR="00CB5146" w:rsidRPr="00AD0FDC" w:rsidRDefault="00CB5146" w:rsidP="00AD0FDC">
      <w:pPr>
        <w:pStyle w:val="-2"/>
        <w:rPr>
          <w:rFonts w:ascii="Times New Roman" w:hAnsi="Times New Roman"/>
        </w:rPr>
      </w:pPr>
      <w:bookmarkStart w:id="17" w:name="_Toc152754097"/>
      <w:r w:rsidRPr="00AD0FDC">
        <w:rPr>
          <w:rFonts w:ascii="Times New Roman" w:hAnsi="Times New Roman"/>
        </w:rPr>
        <w:t>2.2. Материалы, оборудование и инструменты, запрещ</w:t>
      </w:r>
      <w:r w:rsidR="002C5E66">
        <w:rPr>
          <w:rFonts w:ascii="Times New Roman" w:hAnsi="Times New Roman"/>
        </w:rPr>
        <w:t>ё</w:t>
      </w:r>
      <w:r w:rsidRPr="00AD0FDC">
        <w:rPr>
          <w:rFonts w:ascii="Times New Roman" w:hAnsi="Times New Roman"/>
        </w:rPr>
        <w:t>нные на площадке</w:t>
      </w:r>
      <w:bookmarkEnd w:id="17"/>
    </w:p>
    <w:p w14:paraId="7070AA6B" w14:textId="77777777" w:rsidR="00CB5146" w:rsidRPr="00CB5146" w:rsidRDefault="00CB5146" w:rsidP="00CB5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Конкурсантам запрещается на конкурсных площадках пользоваться и иметь при себе любые личные электронные устройства и устройства связи (телефоны, планшеты, ноутбуки и другое, а также наручные часы (механические, кварцевые, электронные).</w:t>
      </w:r>
    </w:p>
    <w:p w14:paraId="2D46C30F" w14:textId="77777777" w:rsidR="00CB5146" w:rsidRPr="00CB5146" w:rsidRDefault="00CB5146" w:rsidP="005C7446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Запрещенными на конкурсной площадке считаются материалы и оборудование, не обозначенные в Инфраструктурном листе.</w:t>
      </w:r>
    </w:p>
    <w:p w14:paraId="6AD0F918" w14:textId="77777777" w:rsidR="00EA30C6" w:rsidRPr="00F3099C" w:rsidRDefault="00EA30C6" w:rsidP="00C17B0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8" w:name="_Toc152754098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18"/>
    </w:p>
    <w:p w14:paraId="5AAB6937" w14:textId="0CAB95AA" w:rsidR="0030523F" w:rsidRDefault="00945E13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A55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3F">
        <w:rPr>
          <w:rFonts w:ascii="Times New Roman" w:hAnsi="Times New Roman" w:cs="Times New Roman"/>
          <w:sz w:val="28"/>
          <w:szCs w:val="28"/>
        </w:rPr>
        <w:t>Инструкция по заполнению матрицы конкурсного задания</w:t>
      </w:r>
    </w:p>
    <w:p w14:paraId="490E5941" w14:textId="1FD1D64C" w:rsidR="0030523F" w:rsidRDefault="00B37579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A55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23F">
        <w:rPr>
          <w:rFonts w:ascii="Times New Roman" w:hAnsi="Times New Roman" w:cs="Times New Roman"/>
          <w:sz w:val="28"/>
          <w:szCs w:val="28"/>
        </w:rPr>
        <w:t>Матрица конкурсного задания</w:t>
      </w:r>
    </w:p>
    <w:p w14:paraId="5016D370" w14:textId="382C8D1A" w:rsidR="00BA557F" w:rsidRDefault="00BA557F" w:rsidP="003052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 Критерии оцен</w:t>
      </w:r>
      <w:r w:rsidR="00FF2216">
        <w:rPr>
          <w:rFonts w:ascii="Times New Roman" w:hAnsi="Times New Roman" w:cs="Times New Roman"/>
          <w:sz w:val="28"/>
          <w:szCs w:val="28"/>
        </w:rPr>
        <w:t>ки</w:t>
      </w:r>
    </w:p>
    <w:p w14:paraId="39A46C70" w14:textId="77777777" w:rsidR="00222F3B" w:rsidRDefault="00B37579" w:rsidP="0022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4</w:t>
      </w:r>
      <w:r w:rsidR="007B3FD5" w:rsidRPr="007B3FD5">
        <w:rPr>
          <w:rFonts w:ascii="Times New Roman" w:hAnsi="Times New Roman" w:cs="Times New Roman"/>
          <w:sz w:val="28"/>
          <w:szCs w:val="28"/>
        </w:rPr>
        <w:t xml:space="preserve"> </w:t>
      </w:r>
      <w:r w:rsidR="00A11569">
        <w:rPr>
          <w:rFonts w:ascii="Times New Roman" w:hAnsi="Times New Roman" w:cs="Times New Roman"/>
          <w:sz w:val="28"/>
          <w:szCs w:val="28"/>
        </w:rPr>
        <w:t>Инструкция по охране труда по компетенции «</w:t>
      </w:r>
      <w:r w:rsidR="00C30B26">
        <w:rPr>
          <w:rFonts w:ascii="Times New Roman" w:hAnsi="Times New Roman" w:cs="Times New Roman"/>
          <w:sz w:val="28"/>
          <w:szCs w:val="28"/>
        </w:rPr>
        <w:t>Преподавание в младших классах</w:t>
      </w:r>
      <w:r w:rsidR="00A11569">
        <w:rPr>
          <w:rFonts w:ascii="Times New Roman" w:hAnsi="Times New Roman" w:cs="Times New Roman"/>
          <w:sz w:val="28"/>
          <w:szCs w:val="28"/>
        </w:rPr>
        <w:t>».</w:t>
      </w:r>
      <w:r w:rsidR="00222F3B" w:rsidRPr="00222F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7A1D67" w14:textId="6B51BBF4" w:rsidR="00222F3B" w:rsidRDefault="00222F3B" w:rsidP="0022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5 Темы для актуализации Конкурсного задания. </w:t>
      </w:r>
    </w:p>
    <w:p w14:paraId="0649E336" w14:textId="76FA313E" w:rsidR="00222F3B" w:rsidRPr="00222F3B" w:rsidRDefault="00222F3B" w:rsidP="00222F3B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2C5E6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. Шаблон для выполнения задания модуля Г (2) «</w:t>
      </w:r>
      <w:r w:rsidR="008434A2" w:rsidRPr="008434A2">
        <w:rPr>
          <w:rFonts w:ascii="Times New Roman" w:eastAsia="Calibri" w:hAnsi="Times New Roman" w:cs="Times New Roman"/>
          <w:sz w:val="28"/>
          <w:szCs w:val="28"/>
        </w:rPr>
        <w:t>Разработка и демонстрация уровневых учебных заданий, обеспечивающих усвоение конкретной темы по одному из учебных предметов (русский язык, математика, окружающий мир, литературное чтение</w:t>
      </w:r>
      <w:r w:rsidR="00F74BFC">
        <w:rPr>
          <w:rFonts w:ascii="Times New Roman" w:eastAsia="Calibri" w:hAnsi="Times New Roman" w:cs="Times New Roman"/>
          <w:sz w:val="28"/>
          <w:szCs w:val="28"/>
        </w:rPr>
        <w:t>».</w:t>
      </w:r>
    </w:p>
    <w:sectPr w:rsidR="00222F3B" w:rsidRPr="00222F3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92F19" w14:textId="77777777" w:rsidR="00F02017" w:rsidRDefault="00F02017" w:rsidP="00970F49">
      <w:pPr>
        <w:spacing w:after="0" w:line="240" w:lineRule="auto"/>
      </w:pPr>
      <w:r>
        <w:separator/>
      </w:r>
    </w:p>
  </w:endnote>
  <w:endnote w:type="continuationSeparator" w:id="0">
    <w:p w14:paraId="14110B1A" w14:textId="77777777" w:rsidR="00F02017" w:rsidRDefault="00F0201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6AE0D59F" w:rsidR="006D406B" w:rsidRPr="00A4187F" w:rsidRDefault="006D406B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C8443F">
          <w:rPr>
            <w:rFonts w:ascii="Times New Roman" w:hAnsi="Times New Roman" w:cs="Times New Roman"/>
            <w:noProof/>
          </w:rPr>
          <w:t>14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6D406B" w:rsidRDefault="006D40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B1044" w14:textId="77777777" w:rsidR="00F02017" w:rsidRDefault="00F02017" w:rsidP="00970F49">
      <w:pPr>
        <w:spacing w:after="0" w:line="240" w:lineRule="auto"/>
      </w:pPr>
      <w:r>
        <w:separator/>
      </w:r>
    </w:p>
  </w:footnote>
  <w:footnote w:type="continuationSeparator" w:id="0">
    <w:p w14:paraId="6DCDC9AE" w14:textId="77777777" w:rsidR="00F02017" w:rsidRDefault="00F02017" w:rsidP="00970F49">
      <w:pPr>
        <w:spacing w:after="0" w:line="240" w:lineRule="auto"/>
      </w:pPr>
      <w:r>
        <w:continuationSeparator/>
      </w:r>
    </w:p>
  </w:footnote>
  <w:footnote w:id="1">
    <w:p w14:paraId="4CE9C3BC" w14:textId="77777777" w:rsidR="006D406B" w:rsidRDefault="006D406B" w:rsidP="001B523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КЗ одним конкурсантом.</w:t>
      </w:r>
    </w:p>
  </w:footnote>
  <w:footnote w:id="2">
    <w:p w14:paraId="310C4F32" w14:textId="77777777" w:rsidR="006D406B" w:rsidRDefault="006D406B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1EBC"/>
    <w:multiLevelType w:val="hybridMultilevel"/>
    <w:tmpl w:val="932C6FC0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E65ABFE2">
      <w:start w:val="1"/>
      <w:numFmt w:val="lowerLetter"/>
      <w:lvlText w:val="%2."/>
      <w:lvlJc w:val="left"/>
      <w:pPr>
        <w:ind w:left="2008" w:hanging="360"/>
      </w:pPr>
    </w:lvl>
    <w:lvl w:ilvl="2" w:tplc="FC2E0988">
      <w:start w:val="1"/>
      <w:numFmt w:val="lowerRoman"/>
      <w:lvlText w:val="%3."/>
      <w:lvlJc w:val="right"/>
      <w:pPr>
        <w:ind w:left="2728" w:hanging="180"/>
      </w:pPr>
    </w:lvl>
    <w:lvl w:ilvl="3" w:tplc="1430E99A">
      <w:start w:val="1"/>
      <w:numFmt w:val="decimal"/>
      <w:lvlText w:val="%4."/>
      <w:lvlJc w:val="left"/>
      <w:pPr>
        <w:ind w:left="3448" w:hanging="360"/>
      </w:pPr>
    </w:lvl>
    <w:lvl w:ilvl="4" w:tplc="3F72849E">
      <w:start w:val="1"/>
      <w:numFmt w:val="lowerLetter"/>
      <w:lvlText w:val="%5."/>
      <w:lvlJc w:val="left"/>
      <w:pPr>
        <w:ind w:left="4168" w:hanging="360"/>
      </w:pPr>
    </w:lvl>
    <w:lvl w:ilvl="5" w:tplc="343411B8">
      <w:start w:val="1"/>
      <w:numFmt w:val="lowerRoman"/>
      <w:lvlText w:val="%6."/>
      <w:lvlJc w:val="right"/>
      <w:pPr>
        <w:ind w:left="4888" w:hanging="180"/>
      </w:pPr>
    </w:lvl>
    <w:lvl w:ilvl="6" w:tplc="34F2A0F0">
      <w:start w:val="1"/>
      <w:numFmt w:val="decimal"/>
      <w:lvlText w:val="%7."/>
      <w:lvlJc w:val="left"/>
      <w:pPr>
        <w:ind w:left="5608" w:hanging="360"/>
      </w:pPr>
    </w:lvl>
    <w:lvl w:ilvl="7" w:tplc="B17C76BC">
      <w:start w:val="1"/>
      <w:numFmt w:val="lowerLetter"/>
      <w:lvlText w:val="%8."/>
      <w:lvlJc w:val="left"/>
      <w:pPr>
        <w:ind w:left="6328" w:hanging="360"/>
      </w:pPr>
    </w:lvl>
    <w:lvl w:ilvl="8" w:tplc="8AD20ECA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E33759F"/>
    <w:multiLevelType w:val="hybridMultilevel"/>
    <w:tmpl w:val="4850A19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97636F"/>
    <w:multiLevelType w:val="hybridMultilevel"/>
    <w:tmpl w:val="B3A0A114"/>
    <w:lvl w:ilvl="0" w:tplc="0BF032FE">
      <w:start w:val="1"/>
      <w:numFmt w:val="decimal"/>
      <w:lvlText w:val="%1."/>
      <w:lvlJc w:val="left"/>
      <w:pPr>
        <w:ind w:left="1211" w:hanging="360"/>
      </w:pPr>
    </w:lvl>
    <w:lvl w:ilvl="1" w:tplc="9A9E493A">
      <w:start w:val="1"/>
      <w:numFmt w:val="lowerLetter"/>
      <w:lvlText w:val="%2."/>
      <w:lvlJc w:val="left"/>
      <w:pPr>
        <w:ind w:left="1931" w:hanging="360"/>
      </w:pPr>
    </w:lvl>
    <w:lvl w:ilvl="2" w:tplc="B358D41A">
      <w:start w:val="1"/>
      <w:numFmt w:val="lowerRoman"/>
      <w:lvlText w:val="%3."/>
      <w:lvlJc w:val="right"/>
      <w:pPr>
        <w:ind w:left="2651" w:hanging="180"/>
      </w:pPr>
    </w:lvl>
    <w:lvl w:ilvl="3" w:tplc="9A808A0E">
      <w:start w:val="1"/>
      <w:numFmt w:val="decimal"/>
      <w:lvlText w:val="%4."/>
      <w:lvlJc w:val="left"/>
      <w:pPr>
        <w:ind w:left="3371" w:hanging="360"/>
      </w:pPr>
    </w:lvl>
    <w:lvl w:ilvl="4" w:tplc="A072C350">
      <w:start w:val="1"/>
      <w:numFmt w:val="lowerLetter"/>
      <w:lvlText w:val="%5."/>
      <w:lvlJc w:val="left"/>
      <w:pPr>
        <w:ind w:left="4091" w:hanging="360"/>
      </w:pPr>
    </w:lvl>
    <w:lvl w:ilvl="5" w:tplc="8DE4CCE2">
      <w:start w:val="1"/>
      <w:numFmt w:val="lowerRoman"/>
      <w:lvlText w:val="%6."/>
      <w:lvlJc w:val="right"/>
      <w:pPr>
        <w:ind w:left="4811" w:hanging="180"/>
      </w:pPr>
    </w:lvl>
    <w:lvl w:ilvl="6" w:tplc="703ACF42">
      <w:start w:val="1"/>
      <w:numFmt w:val="decimal"/>
      <w:lvlText w:val="%7."/>
      <w:lvlJc w:val="left"/>
      <w:pPr>
        <w:ind w:left="5531" w:hanging="360"/>
      </w:pPr>
    </w:lvl>
    <w:lvl w:ilvl="7" w:tplc="95881D34">
      <w:start w:val="1"/>
      <w:numFmt w:val="lowerLetter"/>
      <w:lvlText w:val="%8."/>
      <w:lvlJc w:val="left"/>
      <w:pPr>
        <w:ind w:left="6251" w:hanging="360"/>
      </w:pPr>
    </w:lvl>
    <w:lvl w:ilvl="8" w:tplc="A43CFB34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19B0366A"/>
    <w:multiLevelType w:val="hybridMultilevel"/>
    <w:tmpl w:val="8BD2645A"/>
    <w:lvl w:ilvl="0" w:tplc="B4580038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F3C42"/>
    <w:multiLevelType w:val="hybridMultilevel"/>
    <w:tmpl w:val="C22E0248"/>
    <w:lvl w:ilvl="0" w:tplc="FBBE6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00E1DA2">
      <w:start w:val="1"/>
      <w:numFmt w:val="lowerLetter"/>
      <w:lvlText w:val="%2."/>
      <w:lvlJc w:val="left"/>
      <w:pPr>
        <w:ind w:left="1789" w:hanging="360"/>
      </w:pPr>
    </w:lvl>
    <w:lvl w:ilvl="2" w:tplc="43625A64">
      <w:start w:val="1"/>
      <w:numFmt w:val="lowerRoman"/>
      <w:lvlText w:val="%3."/>
      <w:lvlJc w:val="right"/>
      <w:pPr>
        <w:ind w:left="2509" w:hanging="180"/>
      </w:pPr>
    </w:lvl>
    <w:lvl w:ilvl="3" w:tplc="067AE154">
      <w:start w:val="1"/>
      <w:numFmt w:val="decimal"/>
      <w:lvlText w:val="%4."/>
      <w:lvlJc w:val="left"/>
      <w:pPr>
        <w:ind w:left="3229" w:hanging="360"/>
      </w:pPr>
    </w:lvl>
    <w:lvl w:ilvl="4" w:tplc="EC32D64A">
      <w:start w:val="1"/>
      <w:numFmt w:val="lowerLetter"/>
      <w:lvlText w:val="%5."/>
      <w:lvlJc w:val="left"/>
      <w:pPr>
        <w:ind w:left="3949" w:hanging="360"/>
      </w:pPr>
    </w:lvl>
    <w:lvl w:ilvl="5" w:tplc="6E9CF444">
      <w:start w:val="1"/>
      <w:numFmt w:val="lowerRoman"/>
      <w:lvlText w:val="%6."/>
      <w:lvlJc w:val="right"/>
      <w:pPr>
        <w:ind w:left="4669" w:hanging="180"/>
      </w:pPr>
    </w:lvl>
    <w:lvl w:ilvl="6" w:tplc="88D277AC">
      <w:start w:val="1"/>
      <w:numFmt w:val="decimal"/>
      <w:lvlText w:val="%7."/>
      <w:lvlJc w:val="left"/>
      <w:pPr>
        <w:ind w:left="5389" w:hanging="360"/>
      </w:pPr>
    </w:lvl>
    <w:lvl w:ilvl="7" w:tplc="5D8EA00E">
      <w:start w:val="1"/>
      <w:numFmt w:val="lowerLetter"/>
      <w:lvlText w:val="%8."/>
      <w:lvlJc w:val="left"/>
      <w:pPr>
        <w:ind w:left="6109" w:hanging="360"/>
      </w:pPr>
    </w:lvl>
    <w:lvl w:ilvl="8" w:tplc="D9D45A7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3E41225"/>
    <w:multiLevelType w:val="hybridMultilevel"/>
    <w:tmpl w:val="9F0E6A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19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135C8"/>
    <w:multiLevelType w:val="hybridMultilevel"/>
    <w:tmpl w:val="E6608276"/>
    <w:lvl w:ilvl="0" w:tplc="7460294C">
      <w:start w:val="1"/>
      <w:numFmt w:val="decimal"/>
      <w:lvlText w:val="%1."/>
      <w:lvlJc w:val="left"/>
      <w:pPr>
        <w:ind w:left="1415" w:hanging="705"/>
      </w:pPr>
    </w:lvl>
    <w:lvl w:ilvl="1" w:tplc="AC607798">
      <w:start w:val="1"/>
      <w:numFmt w:val="decimal"/>
      <w:lvlText w:val="%2."/>
      <w:lvlJc w:val="left"/>
      <w:pPr>
        <w:ind w:left="2276" w:hanging="705"/>
      </w:pPr>
      <w:rPr>
        <w:rFonts w:hint="default"/>
      </w:rPr>
    </w:lvl>
    <w:lvl w:ilvl="2" w:tplc="6E2853E6">
      <w:start w:val="1"/>
      <w:numFmt w:val="lowerRoman"/>
      <w:lvlText w:val="%3."/>
      <w:lvlJc w:val="right"/>
      <w:pPr>
        <w:ind w:left="2651" w:hanging="180"/>
      </w:pPr>
    </w:lvl>
    <w:lvl w:ilvl="3" w:tplc="EF900AC2">
      <w:start w:val="1"/>
      <w:numFmt w:val="decimal"/>
      <w:lvlText w:val="%4."/>
      <w:lvlJc w:val="left"/>
      <w:pPr>
        <w:ind w:left="3371" w:hanging="360"/>
      </w:pPr>
    </w:lvl>
    <w:lvl w:ilvl="4" w:tplc="F058FBEA">
      <w:start w:val="1"/>
      <w:numFmt w:val="lowerLetter"/>
      <w:lvlText w:val="%5."/>
      <w:lvlJc w:val="left"/>
      <w:pPr>
        <w:ind w:left="4091" w:hanging="360"/>
      </w:pPr>
    </w:lvl>
    <w:lvl w:ilvl="5" w:tplc="EC0898E6">
      <w:start w:val="1"/>
      <w:numFmt w:val="lowerRoman"/>
      <w:lvlText w:val="%6."/>
      <w:lvlJc w:val="right"/>
      <w:pPr>
        <w:ind w:left="4811" w:hanging="180"/>
      </w:pPr>
    </w:lvl>
    <w:lvl w:ilvl="6" w:tplc="4BE63198">
      <w:start w:val="1"/>
      <w:numFmt w:val="decimal"/>
      <w:lvlText w:val="%7."/>
      <w:lvlJc w:val="left"/>
      <w:pPr>
        <w:ind w:left="5531" w:hanging="360"/>
      </w:pPr>
    </w:lvl>
    <w:lvl w:ilvl="7" w:tplc="EDB4CF70">
      <w:start w:val="1"/>
      <w:numFmt w:val="lowerLetter"/>
      <w:lvlText w:val="%8."/>
      <w:lvlJc w:val="left"/>
      <w:pPr>
        <w:ind w:left="6251" w:hanging="360"/>
      </w:pPr>
    </w:lvl>
    <w:lvl w:ilvl="8" w:tplc="BB704F8A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2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CF159B"/>
    <w:multiLevelType w:val="hybridMultilevel"/>
    <w:tmpl w:val="067C3F8A"/>
    <w:lvl w:ilvl="0" w:tplc="FCAE60C2">
      <w:start w:val="1"/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648E1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6AF4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3AA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B0779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461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09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9072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C01C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8"/>
  </w:num>
  <w:num w:numId="9">
    <w:abstractNumId w:val="24"/>
  </w:num>
  <w:num w:numId="10">
    <w:abstractNumId w:val="10"/>
  </w:num>
  <w:num w:numId="11">
    <w:abstractNumId w:val="5"/>
  </w:num>
  <w:num w:numId="12">
    <w:abstractNumId w:val="16"/>
  </w:num>
  <w:num w:numId="13">
    <w:abstractNumId w:val="27"/>
  </w:num>
  <w:num w:numId="14">
    <w:abstractNumId w:val="17"/>
  </w:num>
  <w:num w:numId="15">
    <w:abstractNumId w:val="25"/>
  </w:num>
  <w:num w:numId="16">
    <w:abstractNumId w:val="28"/>
  </w:num>
  <w:num w:numId="17">
    <w:abstractNumId w:val="26"/>
  </w:num>
  <w:num w:numId="18">
    <w:abstractNumId w:val="23"/>
  </w:num>
  <w:num w:numId="19">
    <w:abstractNumId w:val="19"/>
  </w:num>
  <w:num w:numId="20">
    <w:abstractNumId w:val="22"/>
  </w:num>
  <w:num w:numId="21">
    <w:abstractNumId w:val="18"/>
  </w:num>
  <w:num w:numId="22">
    <w:abstractNumId w:val="7"/>
  </w:num>
  <w:num w:numId="23">
    <w:abstractNumId w:val="29"/>
  </w:num>
  <w:num w:numId="24">
    <w:abstractNumId w:val="21"/>
  </w:num>
  <w:num w:numId="25">
    <w:abstractNumId w:val="6"/>
  </w:num>
  <w:num w:numId="26">
    <w:abstractNumId w:val="0"/>
  </w:num>
  <w:num w:numId="27">
    <w:abstractNumId w:val="12"/>
  </w:num>
  <w:num w:numId="28">
    <w:abstractNumId w:val="15"/>
  </w:num>
  <w:num w:numId="29">
    <w:abstractNumId w:val="11"/>
  </w:num>
  <w:num w:numId="3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2448"/>
    <w:rsid w:val="000732FF"/>
    <w:rsid w:val="00081D65"/>
    <w:rsid w:val="000A1F96"/>
    <w:rsid w:val="000A6229"/>
    <w:rsid w:val="000B3397"/>
    <w:rsid w:val="000B55A2"/>
    <w:rsid w:val="000C2FBF"/>
    <w:rsid w:val="000D258B"/>
    <w:rsid w:val="000D43CC"/>
    <w:rsid w:val="000D4C46"/>
    <w:rsid w:val="000D74AA"/>
    <w:rsid w:val="000E150F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B523D"/>
    <w:rsid w:val="001C1282"/>
    <w:rsid w:val="001C63E7"/>
    <w:rsid w:val="001E1DF9"/>
    <w:rsid w:val="00220E70"/>
    <w:rsid w:val="002228E8"/>
    <w:rsid w:val="00222F3B"/>
    <w:rsid w:val="00237603"/>
    <w:rsid w:val="00247E8C"/>
    <w:rsid w:val="00270E01"/>
    <w:rsid w:val="00275E22"/>
    <w:rsid w:val="002776A1"/>
    <w:rsid w:val="0029547E"/>
    <w:rsid w:val="002B1426"/>
    <w:rsid w:val="002B3DBB"/>
    <w:rsid w:val="002C5E66"/>
    <w:rsid w:val="002C681B"/>
    <w:rsid w:val="002D5672"/>
    <w:rsid w:val="002F2906"/>
    <w:rsid w:val="0030523F"/>
    <w:rsid w:val="003242E1"/>
    <w:rsid w:val="00333911"/>
    <w:rsid w:val="00334165"/>
    <w:rsid w:val="00343A84"/>
    <w:rsid w:val="003531E7"/>
    <w:rsid w:val="00357E78"/>
    <w:rsid w:val="003601A4"/>
    <w:rsid w:val="0037535C"/>
    <w:rsid w:val="003815C7"/>
    <w:rsid w:val="003934F8"/>
    <w:rsid w:val="00394481"/>
    <w:rsid w:val="00397A1B"/>
    <w:rsid w:val="003A21C8"/>
    <w:rsid w:val="003C1D7A"/>
    <w:rsid w:val="003C5F97"/>
    <w:rsid w:val="003D1E51"/>
    <w:rsid w:val="004019DB"/>
    <w:rsid w:val="004254FE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54CBB"/>
    <w:rsid w:val="005560AC"/>
    <w:rsid w:val="00557CC0"/>
    <w:rsid w:val="0056194A"/>
    <w:rsid w:val="00565B7C"/>
    <w:rsid w:val="005A1625"/>
    <w:rsid w:val="005A203B"/>
    <w:rsid w:val="005B05D5"/>
    <w:rsid w:val="005B0DEC"/>
    <w:rsid w:val="005B66FC"/>
    <w:rsid w:val="005C6A23"/>
    <w:rsid w:val="005C7446"/>
    <w:rsid w:val="005E287E"/>
    <w:rsid w:val="005E30DC"/>
    <w:rsid w:val="005F0282"/>
    <w:rsid w:val="00605DD7"/>
    <w:rsid w:val="0060658F"/>
    <w:rsid w:val="00610CAD"/>
    <w:rsid w:val="00613219"/>
    <w:rsid w:val="00625D9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4EFB"/>
    <w:rsid w:val="006B0FEA"/>
    <w:rsid w:val="006C6D6D"/>
    <w:rsid w:val="006C7A3B"/>
    <w:rsid w:val="006C7CE4"/>
    <w:rsid w:val="006D406B"/>
    <w:rsid w:val="006F4464"/>
    <w:rsid w:val="00714CA4"/>
    <w:rsid w:val="00723EB0"/>
    <w:rsid w:val="007250D9"/>
    <w:rsid w:val="007274B8"/>
    <w:rsid w:val="00727F97"/>
    <w:rsid w:val="00730AE0"/>
    <w:rsid w:val="007338DF"/>
    <w:rsid w:val="00737D04"/>
    <w:rsid w:val="0074372D"/>
    <w:rsid w:val="00747C54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211A7"/>
    <w:rsid w:val="00832EBB"/>
    <w:rsid w:val="00834734"/>
    <w:rsid w:val="00835BF6"/>
    <w:rsid w:val="008434A2"/>
    <w:rsid w:val="008761F3"/>
    <w:rsid w:val="00881DD2"/>
    <w:rsid w:val="00882B54"/>
    <w:rsid w:val="008912AE"/>
    <w:rsid w:val="008B0F23"/>
    <w:rsid w:val="008B560B"/>
    <w:rsid w:val="008B5779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37D3"/>
    <w:rsid w:val="009E52E7"/>
    <w:rsid w:val="009E5BD9"/>
    <w:rsid w:val="009F57C0"/>
    <w:rsid w:val="00A0510D"/>
    <w:rsid w:val="00A11569"/>
    <w:rsid w:val="00A204BB"/>
    <w:rsid w:val="00A20A67"/>
    <w:rsid w:val="00A22061"/>
    <w:rsid w:val="00A27EE4"/>
    <w:rsid w:val="00A36EE2"/>
    <w:rsid w:val="00A4187F"/>
    <w:rsid w:val="00A57976"/>
    <w:rsid w:val="00A636B8"/>
    <w:rsid w:val="00A647EB"/>
    <w:rsid w:val="00A8496D"/>
    <w:rsid w:val="00A85D42"/>
    <w:rsid w:val="00A87627"/>
    <w:rsid w:val="00A91D4B"/>
    <w:rsid w:val="00A962D4"/>
    <w:rsid w:val="00A9790B"/>
    <w:rsid w:val="00AA2B8A"/>
    <w:rsid w:val="00AB6DE3"/>
    <w:rsid w:val="00AD0FDC"/>
    <w:rsid w:val="00AD2200"/>
    <w:rsid w:val="00AE6AB7"/>
    <w:rsid w:val="00AE7A32"/>
    <w:rsid w:val="00B162B5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610A2"/>
    <w:rsid w:val="00B82FDF"/>
    <w:rsid w:val="00BA2CF0"/>
    <w:rsid w:val="00BA557F"/>
    <w:rsid w:val="00BC3813"/>
    <w:rsid w:val="00BC7808"/>
    <w:rsid w:val="00BD4079"/>
    <w:rsid w:val="00BE099A"/>
    <w:rsid w:val="00C06EBC"/>
    <w:rsid w:val="00C0723F"/>
    <w:rsid w:val="00C121F9"/>
    <w:rsid w:val="00C17B01"/>
    <w:rsid w:val="00C21E3A"/>
    <w:rsid w:val="00C26C83"/>
    <w:rsid w:val="00C30B26"/>
    <w:rsid w:val="00C31CA1"/>
    <w:rsid w:val="00C32AF5"/>
    <w:rsid w:val="00C52383"/>
    <w:rsid w:val="00C56A9B"/>
    <w:rsid w:val="00C740CF"/>
    <w:rsid w:val="00C8277D"/>
    <w:rsid w:val="00C8443F"/>
    <w:rsid w:val="00C85784"/>
    <w:rsid w:val="00C95538"/>
    <w:rsid w:val="00C963A1"/>
    <w:rsid w:val="00C96567"/>
    <w:rsid w:val="00C97E44"/>
    <w:rsid w:val="00CA6CCD"/>
    <w:rsid w:val="00CB5146"/>
    <w:rsid w:val="00CC2AEF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7CEC"/>
    <w:rsid w:val="00D37DEA"/>
    <w:rsid w:val="00D405D4"/>
    <w:rsid w:val="00D41269"/>
    <w:rsid w:val="00D45007"/>
    <w:rsid w:val="00D617CC"/>
    <w:rsid w:val="00D82186"/>
    <w:rsid w:val="00D83E4E"/>
    <w:rsid w:val="00D87A1E"/>
    <w:rsid w:val="00DB127E"/>
    <w:rsid w:val="00DE39D8"/>
    <w:rsid w:val="00DE5614"/>
    <w:rsid w:val="00E0407E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D18F9"/>
    <w:rsid w:val="00ED53C9"/>
    <w:rsid w:val="00EE197A"/>
    <w:rsid w:val="00EE7DA3"/>
    <w:rsid w:val="00F02017"/>
    <w:rsid w:val="00F1662D"/>
    <w:rsid w:val="00F3099C"/>
    <w:rsid w:val="00F35F4F"/>
    <w:rsid w:val="00F50AC5"/>
    <w:rsid w:val="00F6025D"/>
    <w:rsid w:val="00F672B2"/>
    <w:rsid w:val="00F74BFC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  <w:rsid w:val="00FF2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F028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3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  <w:style w:type="table" w:customStyle="1" w:styleId="15">
    <w:name w:val="Сетка таблицы1"/>
    <w:basedOn w:val="a3"/>
    <w:next w:val="af"/>
    <w:rsid w:val="001B5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3"/>
    <w:uiPriority w:val="59"/>
    <w:rsid w:val="000E150F"/>
    <w:pPr>
      <w:spacing w:after="0" w:line="240" w:lineRule="auto"/>
    </w:pPr>
    <w:rPr>
      <w:rFonts w:ascii="Calibri" w:eastAsia="Calibri" w:hAnsi="Calibri" w:cs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88C89-E76A-42CE-9744-E99BAFC8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3423</Words>
  <Characters>19517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ST-10-14</cp:lastModifiedBy>
  <cp:revision>6</cp:revision>
  <dcterms:created xsi:type="dcterms:W3CDTF">2023-12-06T08:22:00Z</dcterms:created>
  <dcterms:modified xsi:type="dcterms:W3CDTF">2024-01-31T18:56:00Z</dcterms:modified>
</cp:coreProperties>
</file>